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3" w:type="dxa"/>
        <w:tblInd w:w="-32" w:type="dxa"/>
        <w:tblLook w:val="01E0" w:firstRow="1" w:lastRow="1" w:firstColumn="1" w:lastColumn="1" w:noHBand="0" w:noVBand="0"/>
      </w:tblPr>
      <w:tblGrid>
        <w:gridCol w:w="4067"/>
        <w:gridCol w:w="5236"/>
      </w:tblGrid>
      <w:tr w:rsidR="00AD075B" w:rsidRPr="00AD075B" w:rsidTr="00C36B33">
        <w:trPr>
          <w:trHeight w:val="760"/>
        </w:trPr>
        <w:tc>
          <w:tcPr>
            <w:tcW w:w="4067" w:type="dxa"/>
          </w:tcPr>
          <w:p w:rsidR="00AD075B" w:rsidRPr="00AD075B" w:rsidRDefault="00AD075B" w:rsidP="00AD075B">
            <w:pPr>
              <w:spacing w:after="0" w:line="240" w:lineRule="auto"/>
              <w:jc w:val="center"/>
              <w:rPr>
                <w:rFonts w:ascii="Times New Roman" w:eastAsia="Times New Roman" w:hAnsi="Times New Roman" w:cs="Times New Roman"/>
                <w:b/>
                <w:spacing w:val="-10"/>
                <w:sz w:val="26"/>
                <w:szCs w:val="26"/>
                <w:lang w:val="vi-VN"/>
              </w:rPr>
            </w:pPr>
            <w:r w:rsidRPr="00AD075B">
              <w:rPr>
                <w:rFonts w:ascii="Times New Roman" w:eastAsia="Times New Roman" w:hAnsi="Times New Roman" w:cs="Times New Roman"/>
                <w:b/>
                <w:spacing w:val="-10"/>
                <w:sz w:val="28"/>
                <w:szCs w:val="26"/>
                <w:lang w:val="vi-VN"/>
              </w:rPr>
              <w:t>BỘ TƯ PHÁP</w:t>
            </w:r>
          </w:p>
          <w:p w:rsidR="00AD075B" w:rsidRPr="00AD075B" w:rsidRDefault="00AD075B" w:rsidP="00AD075B">
            <w:pPr>
              <w:spacing w:after="0" w:line="240" w:lineRule="auto"/>
              <w:jc w:val="center"/>
              <w:rPr>
                <w:rFonts w:ascii="Times New Roman" w:eastAsia="Times New Roman" w:hAnsi="Times New Roman" w:cs="Times New Roman"/>
                <w:sz w:val="24"/>
                <w:szCs w:val="24"/>
              </w:rPr>
            </w:pPr>
            <w:r w:rsidRPr="00AD075B">
              <w:rPr>
                <w:rFonts w:ascii="Times New Roman" w:eastAsia="Times New Roman" w:hAnsi="Times New Roman" w:cs="Times New Roman"/>
                <w:b/>
                <w:spacing w:val="-10"/>
                <w:sz w:val="12"/>
                <w:szCs w:val="26"/>
                <w:lang w:val="vi-VN"/>
              </w:rPr>
              <w:t>_______________</w:t>
            </w:r>
          </w:p>
        </w:tc>
        <w:tc>
          <w:tcPr>
            <w:tcW w:w="5236" w:type="dxa"/>
          </w:tcPr>
          <w:p w:rsidR="00AD075B" w:rsidRPr="00AD075B" w:rsidRDefault="00AD075B" w:rsidP="00AD075B">
            <w:pPr>
              <w:spacing w:after="0" w:line="240" w:lineRule="auto"/>
              <w:jc w:val="center"/>
              <w:rPr>
                <w:rFonts w:ascii="Times New Roman Bold" w:eastAsia="Times New Roman" w:hAnsi="Times New Roman Bold" w:cs="Times New Roman"/>
                <w:b/>
                <w:spacing w:val="-16"/>
                <w:sz w:val="26"/>
                <w:szCs w:val="26"/>
                <w:lang w:val="vi-VN"/>
              </w:rPr>
            </w:pPr>
            <w:r w:rsidRPr="00AD075B">
              <w:rPr>
                <w:rFonts w:ascii="Times New Roman Bold" w:eastAsia="Times New Roman" w:hAnsi="Times New Roman Bold" w:cs="Times New Roman"/>
                <w:b/>
                <w:spacing w:val="-16"/>
                <w:sz w:val="26"/>
                <w:szCs w:val="26"/>
                <w:lang w:val="vi-VN"/>
              </w:rPr>
              <w:t>CỘNG HOÀ XÃ HỘI CHỦ NGHĨA VIỆT NAM</w:t>
            </w:r>
          </w:p>
          <w:p w:rsidR="00AD075B" w:rsidRPr="00AD075B" w:rsidRDefault="00AD075B" w:rsidP="00AD075B">
            <w:pPr>
              <w:spacing w:after="0" w:line="240" w:lineRule="auto"/>
              <w:jc w:val="center"/>
              <w:rPr>
                <w:rFonts w:ascii="Times New Roman" w:eastAsia="Times New Roman" w:hAnsi="Times New Roman" w:cs="Times New Roman"/>
                <w:b/>
                <w:sz w:val="28"/>
                <w:szCs w:val="28"/>
                <w:lang w:val="vi-VN"/>
              </w:rPr>
            </w:pPr>
            <w:r w:rsidRPr="00AD075B">
              <w:rPr>
                <w:rFonts w:ascii="Times New Roman" w:eastAsia="Times New Roman" w:hAnsi="Times New Roman" w:cs="Times New Roman"/>
                <w:b/>
                <w:sz w:val="28"/>
                <w:szCs w:val="28"/>
                <w:lang w:val="vi-VN"/>
              </w:rPr>
              <w:t>Độc lập - Tự do - Hạnh phúc</w:t>
            </w:r>
          </w:p>
          <w:p w:rsidR="00AD075B" w:rsidRPr="00AD075B" w:rsidRDefault="00AD075B" w:rsidP="00AD075B">
            <w:pPr>
              <w:spacing w:after="0" w:line="240" w:lineRule="auto"/>
              <w:jc w:val="center"/>
              <w:rPr>
                <w:rFonts w:ascii="Times New Roman" w:eastAsia="Times New Roman" w:hAnsi="Times New Roman" w:cs="Times New Roman"/>
                <w:b/>
                <w:sz w:val="12"/>
                <w:szCs w:val="28"/>
              </w:rPr>
            </w:pPr>
            <w:r w:rsidRPr="00AD075B">
              <w:rPr>
                <w:rFonts w:ascii="Times New Roman" w:eastAsia="Times New Roman" w:hAnsi="Times New Roman" w:cs="Times New Roman"/>
                <w:b/>
                <w:sz w:val="12"/>
                <w:szCs w:val="28"/>
              </w:rPr>
              <w:t>__________________________________________________________</w:t>
            </w:r>
          </w:p>
          <w:p w:rsidR="00AD075B" w:rsidRPr="00AD075B" w:rsidRDefault="00AD075B" w:rsidP="00AD075B">
            <w:pPr>
              <w:spacing w:after="0" w:line="240" w:lineRule="auto"/>
              <w:rPr>
                <w:rFonts w:ascii="Times New Roman" w:eastAsia="Times New Roman" w:hAnsi="Times New Roman" w:cs="Times New Roman"/>
                <w:sz w:val="28"/>
                <w:szCs w:val="24"/>
                <w:lang w:val="vi-VN"/>
              </w:rPr>
            </w:pPr>
            <w:r w:rsidRPr="00AD075B">
              <w:rPr>
                <w:rFonts w:ascii="Times New Roman" w:eastAsia="Times New Roman" w:hAnsi="Times New Roman" w:cs="Times New Roman"/>
                <w:sz w:val="24"/>
                <w:szCs w:val="24"/>
                <w:lang w:val="vi-VN"/>
              </w:rPr>
              <w:t xml:space="preserve"> </w:t>
            </w:r>
            <w:r w:rsidRPr="00AD075B">
              <w:rPr>
                <w:rFonts w:ascii="Times New Roman" w:eastAsia="Times New Roman" w:hAnsi="Times New Roman" w:cs="Times New Roman"/>
                <w:sz w:val="20"/>
                <w:szCs w:val="24"/>
                <w:lang w:val="vi-VN"/>
              </w:rPr>
              <w:t xml:space="preserve"> </w:t>
            </w:r>
          </w:p>
        </w:tc>
      </w:tr>
      <w:tr w:rsidR="00AD075B" w:rsidRPr="00AD075B" w:rsidTr="00C36B33">
        <w:tc>
          <w:tcPr>
            <w:tcW w:w="4067" w:type="dxa"/>
          </w:tcPr>
          <w:p w:rsidR="00AD075B" w:rsidRPr="00AD075B" w:rsidRDefault="00AD075B" w:rsidP="00AD075B">
            <w:pPr>
              <w:spacing w:after="0" w:line="240" w:lineRule="auto"/>
              <w:jc w:val="center"/>
              <w:rPr>
                <w:rFonts w:ascii="Times New Roman" w:eastAsia="Times New Roman" w:hAnsi="Times New Roman" w:cs="Times New Roman"/>
                <w:spacing w:val="-10"/>
                <w:sz w:val="28"/>
                <w:szCs w:val="28"/>
                <w:lang w:val="vi-VN"/>
              </w:rPr>
            </w:pPr>
            <w:r w:rsidRPr="00AD075B">
              <w:rPr>
                <w:rFonts w:ascii="Times New Roman" w:eastAsia="Times New Roman" w:hAnsi="Times New Roman" w:cs="Times New Roman"/>
                <w:sz w:val="28"/>
                <w:szCs w:val="28"/>
                <w:lang w:val="vi-VN"/>
              </w:rPr>
              <w:t>Số:</w:t>
            </w:r>
            <w:r w:rsidR="00A57230">
              <w:rPr>
                <w:rFonts w:ascii="Times New Roman" w:eastAsia="Times New Roman" w:hAnsi="Times New Roman" w:cs="Times New Roman"/>
                <w:sz w:val="28"/>
                <w:szCs w:val="28"/>
              </w:rPr>
              <w:t xml:space="preserve"> 3086</w:t>
            </w:r>
            <w:r w:rsidRPr="00AD075B">
              <w:rPr>
                <w:rFonts w:ascii="Times New Roman" w:eastAsia="Times New Roman" w:hAnsi="Times New Roman" w:cs="Times New Roman"/>
                <w:sz w:val="28"/>
                <w:szCs w:val="28"/>
                <w:lang w:val="vi-VN"/>
              </w:rPr>
              <w:t>/KH-BTP</w:t>
            </w:r>
          </w:p>
        </w:tc>
        <w:tc>
          <w:tcPr>
            <w:tcW w:w="5236" w:type="dxa"/>
          </w:tcPr>
          <w:p w:rsidR="00AD075B" w:rsidRPr="00AD075B" w:rsidRDefault="00AD075B" w:rsidP="00AD075B">
            <w:pPr>
              <w:spacing w:after="0" w:line="240" w:lineRule="auto"/>
              <w:jc w:val="center"/>
              <w:rPr>
                <w:rFonts w:ascii="Times New Roman Bold" w:eastAsia="Times New Roman" w:hAnsi="Times New Roman Bold" w:cs="Times New Roman"/>
                <w:b/>
                <w:spacing w:val="-16"/>
                <w:sz w:val="28"/>
                <w:szCs w:val="28"/>
                <w:lang w:val="vi-VN"/>
              </w:rPr>
            </w:pPr>
            <w:r w:rsidRPr="00AD075B">
              <w:rPr>
                <w:rFonts w:ascii="Times New Roman" w:eastAsia="Times New Roman" w:hAnsi="Times New Roman" w:cs="Times New Roman"/>
                <w:i/>
                <w:sz w:val="28"/>
                <w:szCs w:val="28"/>
                <w:lang w:val="vi-VN"/>
              </w:rPr>
              <w:t xml:space="preserve">   Hà Nội, ngày </w:t>
            </w:r>
            <w:r w:rsidR="00A57230">
              <w:rPr>
                <w:rFonts w:ascii="Times New Roman" w:eastAsia="Times New Roman" w:hAnsi="Times New Roman" w:cs="Times New Roman"/>
                <w:i/>
                <w:sz w:val="28"/>
                <w:szCs w:val="28"/>
              </w:rPr>
              <w:t>15</w:t>
            </w:r>
            <w:r w:rsidRPr="00AD075B">
              <w:rPr>
                <w:rFonts w:ascii="Times New Roman" w:eastAsia="Times New Roman" w:hAnsi="Times New Roman" w:cs="Times New Roman"/>
                <w:i/>
                <w:sz w:val="28"/>
                <w:szCs w:val="28"/>
                <w:lang w:val="vi-VN"/>
              </w:rPr>
              <w:t xml:space="preserve"> tháng</w:t>
            </w:r>
            <w:r w:rsidR="00A57230">
              <w:rPr>
                <w:rFonts w:ascii="Times New Roman" w:eastAsia="Times New Roman" w:hAnsi="Times New Roman" w:cs="Times New Roman"/>
                <w:i/>
                <w:sz w:val="28"/>
                <w:szCs w:val="28"/>
                <w:lang w:val="vi-VN"/>
              </w:rPr>
              <w:t xml:space="preserve"> </w:t>
            </w:r>
            <w:r w:rsidR="00A57230">
              <w:rPr>
                <w:rFonts w:ascii="Times New Roman" w:eastAsia="Times New Roman" w:hAnsi="Times New Roman" w:cs="Times New Roman"/>
                <w:i/>
                <w:sz w:val="28"/>
                <w:szCs w:val="28"/>
              </w:rPr>
              <w:t>8</w:t>
            </w:r>
            <w:r w:rsidRPr="00AD075B">
              <w:rPr>
                <w:rFonts w:ascii="Times New Roman" w:eastAsia="Times New Roman" w:hAnsi="Times New Roman" w:cs="Times New Roman"/>
                <w:i/>
                <w:sz w:val="28"/>
                <w:szCs w:val="28"/>
                <w:lang w:val="vi-VN"/>
              </w:rPr>
              <w:t xml:space="preserve"> năm 2019</w:t>
            </w:r>
          </w:p>
        </w:tc>
      </w:tr>
    </w:tbl>
    <w:p w:rsidR="00AD075B" w:rsidRPr="00AD075B" w:rsidRDefault="00AD075B" w:rsidP="00AD075B">
      <w:pPr>
        <w:tabs>
          <w:tab w:val="left" w:pos="2340"/>
          <w:tab w:val="left" w:pos="2520"/>
          <w:tab w:val="left" w:pos="3060"/>
          <w:tab w:val="left" w:pos="3240"/>
          <w:tab w:val="left" w:pos="3780"/>
          <w:tab w:val="left" w:pos="3915"/>
          <w:tab w:val="left" w:pos="4680"/>
        </w:tabs>
        <w:spacing w:before="120" w:after="0" w:line="240" w:lineRule="auto"/>
        <w:jc w:val="center"/>
        <w:rPr>
          <w:rFonts w:ascii="Times New Roman" w:eastAsia="Times New Roman" w:hAnsi="Times New Roman" w:cs="Times New Roman"/>
          <w:b/>
          <w:spacing w:val="2"/>
          <w:sz w:val="28"/>
          <w:szCs w:val="28"/>
          <w:lang w:val="vi-VN"/>
        </w:rPr>
      </w:pPr>
    </w:p>
    <w:p w:rsidR="00AD075B" w:rsidRPr="00AD075B" w:rsidRDefault="00AD075B" w:rsidP="00AD075B">
      <w:pPr>
        <w:tabs>
          <w:tab w:val="left" w:pos="2340"/>
          <w:tab w:val="left" w:pos="2520"/>
          <w:tab w:val="left" w:pos="3060"/>
          <w:tab w:val="left" w:pos="3240"/>
          <w:tab w:val="left" w:pos="3780"/>
          <w:tab w:val="left" w:pos="3915"/>
          <w:tab w:val="left" w:pos="4680"/>
        </w:tabs>
        <w:spacing w:before="120" w:after="0" w:line="240" w:lineRule="auto"/>
        <w:jc w:val="center"/>
        <w:rPr>
          <w:rFonts w:ascii="Times New Roman" w:eastAsia="Times New Roman" w:hAnsi="Times New Roman" w:cs="Times New Roman"/>
          <w:b/>
          <w:spacing w:val="2"/>
          <w:sz w:val="28"/>
          <w:szCs w:val="28"/>
          <w:lang w:val="vi-VN"/>
        </w:rPr>
      </w:pPr>
      <w:r w:rsidRPr="00AD075B">
        <w:rPr>
          <w:rFonts w:ascii="Times New Roman" w:eastAsia="Times New Roman" w:hAnsi="Times New Roman" w:cs="Times New Roman"/>
          <w:b/>
          <w:spacing w:val="2"/>
          <w:sz w:val="28"/>
          <w:szCs w:val="28"/>
          <w:lang w:val="vi-VN"/>
        </w:rPr>
        <w:t xml:space="preserve">KẾ HOẠCH </w:t>
      </w:r>
    </w:p>
    <w:p w:rsidR="00AD075B" w:rsidRPr="00AD075B" w:rsidRDefault="00AD075B" w:rsidP="00AD075B">
      <w:pPr>
        <w:spacing w:after="0" w:line="240" w:lineRule="auto"/>
        <w:jc w:val="center"/>
        <w:rPr>
          <w:rFonts w:ascii="Times New Roman" w:eastAsia="Times New Roman" w:hAnsi="Times New Roman" w:cs="Times New Roman"/>
          <w:b/>
          <w:sz w:val="28"/>
          <w:szCs w:val="28"/>
          <w:lang w:val="vi-VN"/>
        </w:rPr>
      </w:pPr>
      <w:r w:rsidRPr="00AD075B">
        <w:rPr>
          <w:rFonts w:ascii="Times New Roman" w:eastAsia="Times New Roman" w:hAnsi="Times New Roman" w:cs="Times New Roman"/>
          <w:b/>
          <w:spacing w:val="2"/>
          <w:sz w:val="28"/>
          <w:szCs w:val="28"/>
          <w:lang w:val="vi-VN"/>
        </w:rPr>
        <w:t xml:space="preserve">Tổ chức cuộc thi trực tuyến </w:t>
      </w:r>
      <w:r w:rsidRPr="00AD075B">
        <w:rPr>
          <w:rFonts w:ascii="Times New Roman" w:eastAsia="Times New Roman" w:hAnsi="Times New Roman" w:cs="Times New Roman"/>
          <w:b/>
          <w:sz w:val="28"/>
          <w:szCs w:val="28"/>
          <w:lang w:val="vi-VN"/>
        </w:rPr>
        <w:t xml:space="preserve">tìm hiểu kiến thức pháp luật </w:t>
      </w:r>
    </w:p>
    <w:p w:rsidR="00AD075B" w:rsidRPr="00AD075B" w:rsidRDefault="00AD075B" w:rsidP="00AD075B">
      <w:pPr>
        <w:tabs>
          <w:tab w:val="left" w:pos="2043"/>
          <w:tab w:val="left" w:pos="2340"/>
          <w:tab w:val="left" w:pos="2520"/>
          <w:tab w:val="left" w:pos="3060"/>
          <w:tab w:val="left" w:pos="3240"/>
          <w:tab w:val="left" w:pos="3780"/>
          <w:tab w:val="left" w:pos="4680"/>
        </w:tabs>
        <w:spacing w:after="0" w:line="240" w:lineRule="auto"/>
        <w:jc w:val="center"/>
        <w:rPr>
          <w:rFonts w:ascii="Times New Roman" w:eastAsia="Times New Roman" w:hAnsi="Times New Roman" w:cs="Times New Roman"/>
          <w:b/>
          <w:sz w:val="28"/>
          <w:szCs w:val="28"/>
          <w:lang w:val="vi-VN"/>
        </w:rPr>
      </w:pPr>
      <w:r w:rsidRPr="00AD075B">
        <w:rPr>
          <w:rFonts w:ascii="Times New Roman" w:eastAsia="Times New Roman" w:hAnsi="Times New Roman" w:cs="Times New Roman"/>
          <w:b/>
          <w:sz w:val="28"/>
          <w:szCs w:val="28"/>
          <w:lang w:val="vi-VN"/>
        </w:rPr>
        <w:t xml:space="preserve">trong các nhà trường và cơ sở giáo dục nghề nghiệp </w:t>
      </w:r>
    </w:p>
    <w:p w:rsidR="00AD075B" w:rsidRPr="00AD075B" w:rsidRDefault="00AD075B" w:rsidP="00AD075B">
      <w:pPr>
        <w:tabs>
          <w:tab w:val="left" w:pos="2043"/>
          <w:tab w:val="left" w:pos="2340"/>
          <w:tab w:val="left" w:pos="2520"/>
          <w:tab w:val="left" w:pos="3060"/>
          <w:tab w:val="left" w:pos="3240"/>
          <w:tab w:val="left" w:pos="3780"/>
          <w:tab w:val="left" w:pos="4680"/>
        </w:tabs>
        <w:spacing w:after="0" w:line="240" w:lineRule="auto"/>
        <w:jc w:val="center"/>
        <w:rPr>
          <w:rFonts w:ascii="Times New Roman" w:eastAsia="Times New Roman" w:hAnsi="Times New Roman" w:cs="Times New Roman"/>
          <w:b/>
          <w:spacing w:val="2"/>
          <w:sz w:val="12"/>
          <w:szCs w:val="28"/>
          <w:lang w:val="vi-VN"/>
        </w:rPr>
      </w:pPr>
      <w:r w:rsidRPr="00AD075B">
        <w:rPr>
          <w:rFonts w:ascii="Times New Roman" w:eastAsia="Times New Roman" w:hAnsi="Times New Roman" w:cs="Times New Roman"/>
          <w:b/>
          <w:sz w:val="12"/>
          <w:szCs w:val="28"/>
          <w:lang w:val="vi-VN"/>
        </w:rPr>
        <w:t>_______________________________________</w:t>
      </w:r>
    </w:p>
    <w:p w:rsidR="00AD075B" w:rsidRPr="00AD075B" w:rsidRDefault="00AD075B" w:rsidP="00AD075B">
      <w:pPr>
        <w:widowControl w:val="0"/>
        <w:spacing w:after="0" w:line="240" w:lineRule="auto"/>
        <w:jc w:val="both"/>
        <w:rPr>
          <w:rFonts w:ascii="Times New Roman" w:eastAsia="Times New Roman" w:hAnsi="Times New Roman" w:cs="Times New Roman"/>
          <w:i/>
          <w:spacing w:val="2"/>
          <w:sz w:val="28"/>
          <w:szCs w:val="28"/>
          <w:lang w:val="vi-VN"/>
        </w:rPr>
      </w:pPr>
      <w:r w:rsidRPr="00AD075B">
        <w:rPr>
          <w:rFonts w:ascii="Times New Roman" w:eastAsia="Times New Roman" w:hAnsi="Times New Roman" w:cs="Times New Roman"/>
          <w:i/>
          <w:spacing w:val="2"/>
          <w:sz w:val="28"/>
          <w:szCs w:val="28"/>
          <w:lang w:val="vi-VN"/>
        </w:rPr>
        <w:t xml:space="preserve">                                                            </w:t>
      </w:r>
    </w:p>
    <w:p w:rsidR="00AD075B" w:rsidRPr="00AD075B" w:rsidRDefault="00AD075B" w:rsidP="00AD075B">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position w:val="-4"/>
          <w:sz w:val="28"/>
          <w:szCs w:val="28"/>
          <w:lang w:val="vi-VN"/>
        </w:rPr>
        <w:t>Thực hiện các Chương trình phối hợp số 474/CTr-BGD&amp;ĐT-BTP ngày 24/6/2015 về việc phối hợp thực hiện công tác pháp chế giữa Bộ Giáo dục và Đào tạo và Bộ Tư pháp giai đoạn 2015-2020; Chương trình phối hợp số 5196/CTr-BLĐTBXH-BTP ngày 11/12/2017 phối hợp thực hiện công tác pháp chế giữa Bộ Lao động - Thương binh và Xã hội và Bộ Tư pháp giai đoạn 2018-2022; Chương trình phối hợp số 4144/CTr-BTP-TWĐTN ngày 29/10/2018 giữa Bộ Tư pháp và Trung ương Đoàn Thanh niên Cộng sản (TNCS) Hồ Chí Minh</w:t>
      </w:r>
      <w:r w:rsidRPr="00AD075B">
        <w:rPr>
          <w:rFonts w:ascii="Times New Roman" w:eastAsia="Times New Roman" w:hAnsi="Times New Roman" w:cs="Times New Roman"/>
          <w:bCs/>
          <w:position w:val="-4"/>
          <w:sz w:val="28"/>
          <w:szCs w:val="28"/>
          <w:lang w:val="vi-VN"/>
        </w:rPr>
        <w:t xml:space="preserve"> giai đoạn 2018-2022 </w:t>
      </w:r>
      <w:r w:rsidRPr="00AD075B">
        <w:rPr>
          <w:rFonts w:ascii="Times New Roman" w:eastAsia="Times New Roman" w:hAnsi="Times New Roman" w:cs="Times New Roman"/>
          <w:position w:val="-4"/>
          <w:sz w:val="28"/>
          <w:szCs w:val="28"/>
          <w:lang w:val="vi-VN"/>
        </w:rPr>
        <w:t>và triển khai Đề án “Tăng cường công tác phổ biến, giáo dục pháp luật tại một số địa bàn trọng điểm về vi phạm pháp luật giai đoạn 2012-2016 đến năm 2021” và Đề án “Tăng cường công tác phổ biến, giáo dục pháp luật nhằm nâng cao ý thức pháp luật cho thanh, thiếu niên”; trên cơ sở thống nhất ý kiến với Bộ Giáo dục và Đào tạo, Bộ Lao động - Thương binh và Xã hội,</w:t>
      </w:r>
      <w:r w:rsidRPr="00AD075B">
        <w:rPr>
          <w:rFonts w:ascii="Times New Roman" w:eastAsia="Times New Roman" w:hAnsi="Times New Roman" w:cs="Times New Roman"/>
          <w:sz w:val="28"/>
          <w:szCs w:val="24"/>
          <w:lang w:val="nl-NL"/>
        </w:rPr>
        <w:t xml:space="preserve"> </w:t>
      </w:r>
      <w:r w:rsidRPr="00AD075B">
        <w:rPr>
          <w:rFonts w:ascii="Times New Roman" w:eastAsia="Times New Roman" w:hAnsi="Times New Roman" w:cs="Times New Roman"/>
          <w:position w:val="-4"/>
          <w:sz w:val="28"/>
          <w:szCs w:val="28"/>
          <w:lang w:val="nl-NL"/>
        </w:rPr>
        <w:t>T</w:t>
      </w:r>
      <w:r w:rsidR="00754BF6">
        <w:rPr>
          <w:rFonts w:ascii="Times New Roman" w:eastAsia="Times New Roman" w:hAnsi="Times New Roman" w:cs="Times New Roman"/>
          <w:position w:val="-4"/>
          <w:sz w:val="28"/>
          <w:szCs w:val="28"/>
          <w:lang w:val="nl-NL"/>
        </w:rPr>
        <w:t>rung ương Đoàn TNCS Hồ Chí Minh và Tập đoàn giáo dục Egroup,</w:t>
      </w:r>
      <w:r w:rsidRPr="00AD075B">
        <w:rPr>
          <w:rFonts w:ascii="Times New Roman" w:eastAsia="Times New Roman" w:hAnsi="Times New Roman" w:cs="Times New Roman"/>
          <w:position w:val="-4"/>
          <w:sz w:val="28"/>
          <w:szCs w:val="28"/>
          <w:lang w:val="vi-VN"/>
        </w:rPr>
        <w:t xml:space="preserve"> Bộ Tư pháp ban hành Kế hoạch tổ chức </w:t>
      </w:r>
      <w:r w:rsidRPr="00AD075B">
        <w:rPr>
          <w:rFonts w:ascii="Times New Roman" w:eastAsia="Times New Roman" w:hAnsi="Times New Roman" w:cs="Times New Roman"/>
          <w:position w:val="-4"/>
          <w:sz w:val="28"/>
          <w:szCs w:val="28"/>
        </w:rPr>
        <w:t>c</w:t>
      </w:r>
      <w:r w:rsidRPr="00AD075B">
        <w:rPr>
          <w:rFonts w:ascii="Times New Roman" w:eastAsia="Times New Roman" w:hAnsi="Times New Roman" w:cs="Times New Roman"/>
          <w:position w:val="-4"/>
          <w:sz w:val="28"/>
          <w:szCs w:val="28"/>
          <w:lang w:val="vi-VN"/>
        </w:rPr>
        <w:t xml:space="preserve">uộc thi trực tuyến tìm hiểu </w:t>
      </w:r>
      <w:bookmarkStart w:id="0" w:name="_GoBack"/>
      <w:bookmarkEnd w:id="0"/>
      <w:r w:rsidRPr="00AD075B">
        <w:rPr>
          <w:rFonts w:ascii="Times New Roman" w:eastAsia="Times New Roman" w:hAnsi="Times New Roman" w:cs="Times New Roman"/>
          <w:position w:val="-4"/>
          <w:sz w:val="28"/>
          <w:szCs w:val="28"/>
          <w:lang w:val="vi-VN"/>
        </w:rPr>
        <w:t xml:space="preserve">kiến thức pháp luật trong các nhà trường và cơ sở giáo dục nghề nghiệp như sau: </w:t>
      </w:r>
    </w:p>
    <w:p w:rsidR="00AD075B" w:rsidRPr="00AD075B" w:rsidRDefault="00AD075B" w:rsidP="00AD075B">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position w:val="-4"/>
          <w:sz w:val="28"/>
          <w:szCs w:val="28"/>
          <w:lang w:val="vi-VN"/>
        </w:rPr>
        <w:t xml:space="preserve"> </w:t>
      </w:r>
      <w:r w:rsidRPr="00AD075B">
        <w:rPr>
          <w:rFonts w:ascii="Times New Roman" w:eastAsia="Times New Roman" w:hAnsi="Times New Roman" w:cs="Times New Roman"/>
          <w:b/>
          <w:position w:val="-4"/>
          <w:sz w:val="28"/>
          <w:szCs w:val="28"/>
          <w:lang w:val="vi-VN"/>
        </w:rPr>
        <w:t>I. MỤC ĐÍCH, YÊU CẦU</w:t>
      </w:r>
    </w:p>
    <w:p w:rsidR="00AD075B" w:rsidRPr="00AD075B" w:rsidRDefault="00AD075B" w:rsidP="00AD075B">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1. Mục đích</w:t>
      </w:r>
    </w:p>
    <w:p w:rsidR="00AD075B" w:rsidRPr="00AD075B" w:rsidRDefault="00AD075B" w:rsidP="00AD075B">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rPr>
        <w:t xml:space="preserve">1.1. </w:t>
      </w:r>
      <w:r w:rsidRPr="00AD075B">
        <w:rPr>
          <w:rFonts w:ascii="Times New Roman" w:eastAsia="Times New Roman" w:hAnsi="Times New Roman" w:cs="Times New Roman"/>
          <w:position w:val="-4"/>
          <w:sz w:val="28"/>
          <w:szCs w:val="28"/>
          <w:lang w:val="vi-VN"/>
        </w:rPr>
        <w:t>Tăng cường công tác phổ biến, giáo dục pháp luật trong các trường</w:t>
      </w:r>
      <w:r w:rsidRPr="00AD075B">
        <w:rPr>
          <w:rFonts w:ascii="Times New Roman" w:eastAsia="Times New Roman" w:hAnsi="Times New Roman" w:cs="Times New Roman"/>
          <w:position w:val="-4"/>
          <w:sz w:val="28"/>
          <w:szCs w:val="28"/>
        </w:rPr>
        <w:t xml:space="preserve"> trung học phổ thông, trung tâm giáo dục thường xuyên</w:t>
      </w:r>
      <w:r w:rsidRPr="00AD075B">
        <w:rPr>
          <w:rFonts w:ascii="Times New Roman" w:eastAsia="Times New Roman" w:hAnsi="Times New Roman" w:cs="Times New Roman"/>
          <w:position w:val="-4"/>
          <w:sz w:val="28"/>
          <w:szCs w:val="28"/>
          <w:lang w:val="vi-VN"/>
        </w:rPr>
        <w:t xml:space="preserve"> và cơ sở giáo dục nghề nghiệp thông qua các hoạt động giáo dục ngoại khóa ngoài giờ lên lớp; </w:t>
      </w:r>
    </w:p>
    <w:p w:rsidR="00580ED2" w:rsidRDefault="00AD075B" w:rsidP="00580ED2">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rPr>
        <w:t>1.2.</w:t>
      </w:r>
      <w:r w:rsidRPr="00AD075B">
        <w:rPr>
          <w:rFonts w:ascii="Times New Roman" w:eastAsia="Times New Roman" w:hAnsi="Times New Roman" w:cs="Times New Roman"/>
          <w:position w:val="-4"/>
          <w:sz w:val="28"/>
          <w:szCs w:val="28"/>
          <w:lang w:val="vi-VN"/>
        </w:rPr>
        <w:t xml:space="preserve"> Tạo sân chơi lành mạnh, bổ ích cho học sinh</w:t>
      </w:r>
      <w:r w:rsidRPr="00AD075B">
        <w:rPr>
          <w:rFonts w:ascii="Times New Roman" w:eastAsia="Times New Roman" w:hAnsi="Times New Roman" w:cs="Times New Roman"/>
          <w:position w:val="-4"/>
          <w:sz w:val="28"/>
          <w:szCs w:val="28"/>
        </w:rPr>
        <w:t xml:space="preserve"> các</w:t>
      </w:r>
      <w:r w:rsidRPr="00AD075B">
        <w:rPr>
          <w:rFonts w:ascii="Times New Roman" w:eastAsia="Times New Roman" w:hAnsi="Times New Roman" w:cs="Times New Roman"/>
          <w:position w:val="-4"/>
          <w:sz w:val="28"/>
          <w:szCs w:val="28"/>
          <w:lang w:val="vi-VN"/>
        </w:rPr>
        <w:t xml:space="preserve"> trường trung học phổ thông, học viên trung tâm giáo dục thường xuyên và sinh viên, học sinh trong các cơ sở giáo dục nghề nghiệp (sau đây gọi chung là người học); cung cấp kiến thức pháp luật cơ bản, bồi dưỡng kỹ năng xử lý tình huống pháp lý, xây dựng, hình thành thói quen chủ động học tập, tìm hiểu pháp luật; nâng cao ý thức tuân thủ, chấp hành pháp luật; giảm thiểu vi phạm pháp luật và các hành vi lệch chuẩn xã hội của thanh, thiếu niên</w:t>
      </w:r>
      <w:r w:rsidR="00580ED2">
        <w:rPr>
          <w:rFonts w:ascii="Times New Roman" w:eastAsia="Times New Roman" w:hAnsi="Times New Roman" w:cs="Times New Roman"/>
          <w:position w:val="-4"/>
          <w:sz w:val="28"/>
          <w:szCs w:val="28"/>
        </w:rPr>
        <w:t>;</w:t>
      </w:r>
      <w:r w:rsidRPr="00AD075B">
        <w:rPr>
          <w:rFonts w:ascii="Times New Roman" w:eastAsia="Times New Roman" w:hAnsi="Times New Roman" w:cs="Times New Roman"/>
          <w:position w:val="-4"/>
          <w:sz w:val="28"/>
          <w:szCs w:val="28"/>
          <w:lang w:val="vi-VN"/>
        </w:rPr>
        <w:t xml:space="preserve">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rPr>
        <w:t xml:space="preserve">1.3. Tăng cường giao lưu, trao đổi kinh nghiệm, các mô hình hay, cách làm hiệu quả triển khai công tác phổ biến, giáo dục pháp luật (PBGDPL) trong </w:t>
      </w:r>
      <w:r w:rsidRPr="00AD075B">
        <w:rPr>
          <w:rFonts w:ascii="Times New Roman" w:eastAsia="Times New Roman" w:hAnsi="Times New Roman" w:cs="Times New Roman"/>
          <w:position w:val="-4"/>
          <w:sz w:val="28"/>
          <w:szCs w:val="28"/>
        </w:rPr>
        <w:lastRenderedPageBreak/>
        <w:t>các nhà trường</w:t>
      </w:r>
      <w:r w:rsidR="00580ED2">
        <w:rPr>
          <w:rFonts w:ascii="Times New Roman" w:eastAsia="Times New Roman" w:hAnsi="Times New Roman" w:cs="Times New Roman"/>
          <w:position w:val="-4"/>
          <w:sz w:val="28"/>
          <w:szCs w:val="28"/>
        </w:rPr>
        <w:t xml:space="preserve"> (Bao gồm trường trung học phổ thông và trung tâm giáo dục thường xuyên)</w:t>
      </w:r>
      <w:r w:rsidRPr="00AD075B">
        <w:rPr>
          <w:rFonts w:ascii="Times New Roman" w:eastAsia="Times New Roman" w:hAnsi="Times New Roman" w:cs="Times New Roman"/>
          <w:position w:val="-4"/>
          <w:sz w:val="28"/>
          <w:szCs w:val="28"/>
        </w:rPr>
        <w:t xml:space="preserve"> và cơ sở giáo dục nghề nghiệp.</w:t>
      </w:r>
    </w:p>
    <w:p w:rsidR="00AD075B" w:rsidRPr="00AD075B" w:rsidRDefault="00AD075B" w:rsidP="00580ED2">
      <w:pPr>
        <w:tabs>
          <w:tab w:val="left" w:pos="2340"/>
          <w:tab w:val="left" w:pos="2520"/>
          <w:tab w:val="left" w:pos="3060"/>
          <w:tab w:val="left" w:pos="3240"/>
          <w:tab w:val="left" w:pos="3780"/>
          <w:tab w:val="left" w:pos="4680"/>
        </w:tabs>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2. Yêu cầu</w:t>
      </w:r>
    </w:p>
    <w:p w:rsidR="00AD075B" w:rsidRPr="00AD075B" w:rsidRDefault="00AD075B" w:rsidP="00580ED2">
      <w:pPr>
        <w:tabs>
          <w:tab w:val="left" w:pos="2340"/>
          <w:tab w:val="left" w:pos="2520"/>
          <w:tab w:val="left" w:pos="3060"/>
          <w:tab w:val="left" w:pos="3240"/>
          <w:tab w:val="left" w:pos="3780"/>
          <w:tab w:val="left" w:pos="4680"/>
        </w:tabs>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rPr>
        <w:t>2.1.</w:t>
      </w:r>
      <w:r w:rsidRPr="00AD075B">
        <w:rPr>
          <w:rFonts w:ascii="Times New Roman" w:eastAsia="Times New Roman" w:hAnsi="Times New Roman" w:cs="Times New Roman"/>
          <w:b/>
          <w:position w:val="-4"/>
          <w:sz w:val="28"/>
          <w:szCs w:val="28"/>
          <w:lang w:val="vi-VN"/>
        </w:rPr>
        <w:t xml:space="preserve"> </w:t>
      </w:r>
      <w:r w:rsidRPr="00AD075B">
        <w:rPr>
          <w:rFonts w:ascii="Times New Roman" w:eastAsia="Times New Roman" w:hAnsi="Times New Roman" w:cs="Times New Roman"/>
          <w:position w:val="-4"/>
          <w:sz w:val="28"/>
          <w:szCs w:val="28"/>
          <w:lang w:val="vi-VN"/>
        </w:rPr>
        <w:t xml:space="preserve">Nội dung thi sinh động, hấp dẫn, thiết thực, phù hợp với tâm lý, lứa tuổi, môi trường giáo dục; gắn kết chặt chẽ giữa giáo dục pháp luật với giáo dục tư tưởng chính trị, đạo đức lối sống, kỹ năng sống; giữa giáo dục gia đình với nhà trường và xã hội để hình thành nhân cách toàn diện cho người học; </w:t>
      </w:r>
    </w:p>
    <w:p w:rsidR="00AD075B" w:rsidRPr="00AD075B" w:rsidRDefault="00AD075B" w:rsidP="00580ED2">
      <w:pPr>
        <w:tabs>
          <w:tab w:val="left" w:pos="2340"/>
          <w:tab w:val="left" w:pos="2520"/>
          <w:tab w:val="left" w:pos="3060"/>
          <w:tab w:val="left" w:pos="3240"/>
          <w:tab w:val="left" w:pos="3780"/>
          <w:tab w:val="left" w:pos="4680"/>
        </w:tabs>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rPr>
        <w:t>2.2.</w:t>
      </w:r>
      <w:r w:rsidRPr="00AD075B">
        <w:rPr>
          <w:rFonts w:ascii="Times New Roman" w:eastAsia="Times New Roman" w:hAnsi="Times New Roman" w:cs="Times New Roman"/>
          <w:position w:val="-4"/>
          <w:sz w:val="28"/>
          <w:szCs w:val="28"/>
          <w:lang w:val="vi-VN"/>
        </w:rPr>
        <w:t xml:space="preserve"> Phát huy tính chủ động, sáng tạo của người học; tạo không khí học tập, tìm hiểu pháp luật sôi nổi, thu hút sự quan tâm, ủng hộ của đông đảo cán bộ, giáo viên, giảng viên, người học trong </w:t>
      </w:r>
      <w:r w:rsidRPr="00AD075B">
        <w:rPr>
          <w:rFonts w:ascii="Times New Roman" w:eastAsia="Times New Roman" w:hAnsi="Times New Roman" w:cs="Times New Roman"/>
          <w:position w:val="-4"/>
          <w:sz w:val="28"/>
          <w:szCs w:val="28"/>
        </w:rPr>
        <w:t xml:space="preserve">các </w:t>
      </w:r>
      <w:r w:rsidRPr="00AD075B">
        <w:rPr>
          <w:rFonts w:ascii="Times New Roman" w:eastAsia="Times New Roman" w:hAnsi="Times New Roman" w:cs="Times New Roman"/>
          <w:position w:val="-4"/>
          <w:sz w:val="28"/>
          <w:szCs w:val="28"/>
          <w:lang w:val="vi-VN"/>
        </w:rPr>
        <w:t>trường</w:t>
      </w:r>
      <w:r w:rsidRPr="00AD075B">
        <w:rPr>
          <w:rFonts w:ascii="Times New Roman" w:eastAsia="Times New Roman" w:hAnsi="Times New Roman" w:cs="Times New Roman"/>
          <w:position w:val="-4"/>
          <w:sz w:val="28"/>
          <w:szCs w:val="28"/>
        </w:rPr>
        <w:t xml:space="preserve"> trung học phổ thông, trung tâm giáo dục thường xuyên</w:t>
      </w:r>
      <w:r w:rsidRPr="00AD075B">
        <w:rPr>
          <w:rFonts w:ascii="Times New Roman" w:eastAsia="Times New Roman" w:hAnsi="Times New Roman" w:cs="Times New Roman"/>
          <w:position w:val="-4"/>
          <w:sz w:val="28"/>
          <w:szCs w:val="28"/>
          <w:lang w:val="vi-VN"/>
        </w:rPr>
        <w:t xml:space="preserve">, cơ sở giáo dục nghề nghiệp và toàn xã hội; </w:t>
      </w:r>
    </w:p>
    <w:p w:rsidR="00AD075B" w:rsidRPr="00AD075B" w:rsidRDefault="00AD075B" w:rsidP="00580ED2">
      <w:pPr>
        <w:tabs>
          <w:tab w:val="left" w:pos="2340"/>
          <w:tab w:val="left" w:pos="2520"/>
          <w:tab w:val="left" w:pos="3060"/>
          <w:tab w:val="left" w:pos="3240"/>
          <w:tab w:val="left" w:pos="3780"/>
          <w:tab w:val="left" w:pos="4680"/>
        </w:tabs>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rPr>
        <w:t>2.3.</w:t>
      </w:r>
      <w:r w:rsidRPr="00AD075B">
        <w:rPr>
          <w:rFonts w:ascii="Times New Roman" w:eastAsia="Times New Roman" w:hAnsi="Times New Roman" w:cs="Times New Roman"/>
          <w:position w:val="-4"/>
          <w:sz w:val="28"/>
          <w:szCs w:val="28"/>
          <w:lang w:val="vi-VN"/>
        </w:rPr>
        <w:t xml:space="preserve"> Xây dựng phần mềm cuộc thi bảo đảm chất lượng, thiết thực, hiệu quả, sử dụng lâu dài và có thể tích hợp liên thông với các hoạt động khác.</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II. TÊN GỌI, PHẠM VI, ĐỐI TƯỢNG</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b/>
          <w:position w:val="-4"/>
          <w:sz w:val="28"/>
          <w:szCs w:val="28"/>
          <w:lang w:val="vi-VN"/>
        </w:rPr>
        <w:t xml:space="preserve">1. Tên gọi: </w:t>
      </w:r>
      <w:r w:rsidRPr="00AD075B">
        <w:rPr>
          <w:rFonts w:ascii="Times New Roman" w:eastAsia="Times New Roman" w:hAnsi="Times New Roman" w:cs="Times New Roman"/>
          <w:position w:val="-4"/>
          <w:sz w:val="28"/>
          <w:szCs w:val="28"/>
          <w:lang w:val="vi-VN"/>
        </w:rPr>
        <w:t>Cuộc thi trực tuyến tìm hiểu kiến thức pháp luật trong các nhà trường</w:t>
      </w:r>
      <w:r w:rsidRPr="00AD075B">
        <w:rPr>
          <w:rFonts w:ascii="Times New Roman" w:eastAsia="Times New Roman" w:hAnsi="Times New Roman" w:cs="Times New Roman"/>
          <w:position w:val="-4"/>
          <w:sz w:val="28"/>
          <w:szCs w:val="28"/>
        </w:rPr>
        <w:t xml:space="preserve"> </w:t>
      </w:r>
      <w:r w:rsidRPr="00AD075B">
        <w:rPr>
          <w:rFonts w:ascii="Times New Roman" w:eastAsia="Times New Roman" w:hAnsi="Times New Roman" w:cs="Times New Roman"/>
          <w:position w:val="-4"/>
          <w:sz w:val="28"/>
          <w:szCs w:val="28"/>
          <w:lang w:val="vi-VN"/>
        </w:rPr>
        <w:t>và cơ sở giáo dục nghề nghiệp.</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rPr>
        <w:t xml:space="preserve">Thí sinh tham gia thi trên trang web: </w:t>
      </w:r>
      <w:r w:rsidRPr="00AD075B">
        <w:rPr>
          <w:rFonts w:ascii="Times New Roman" w:eastAsia="Times New Roman" w:hAnsi="Times New Roman" w:cs="Times New Roman"/>
          <w:b/>
          <w:position w:val="-4"/>
          <w:sz w:val="28"/>
          <w:szCs w:val="28"/>
        </w:rPr>
        <w:t>timhieuphapluat.vn</w:t>
      </w:r>
      <w:r w:rsidRPr="00AD075B">
        <w:rPr>
          <w:rFonts w:ascii="Times New Roman" w:eastAsia="Times New Roman" w:hAnsi="Times New Roman" w:cs="Times New Roman"/>
          <w:position w:val="-4"/>
          <w:sz w:val="28"/>
          <w:szCs w:val="28"/>
        </w:rPr>
        <w:t>.</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b/>
          <w:position w:val="-4"/>
          <w:sz w:val="28"/>
          <w:szCs w:val="28"/>
        </w:rPr>
        <w:t xml:space="preserve">2. </w:t>
      </w:r>
      <w:r w:rsidRPr="00AD075B">
        <w:rPr>
          <w:rFonts w:ascii="Times New Roman" w:eastAsia="Times New Roman" w:hAnsi="Times New Roman" w:cs="Times New Roman"/>
          <w:b/>
          <w:position w:val="-4"/>
          <w:sz w:val="28"/>
          <w:szCs w:val="28"/>
          <w:lang w:val="vi-VN"/>
        </w:rPr>
        <w:t xml:space="preserve">Phạm vi: </w:t>
      </w:r>
      <w:r w:rsidRPr="00AD075B">
        <w:rPr>
          <w:rFonts w:ascii="Times New Roman" w:eastAsia="Times New Roman" w:hAnsi="Times New Roman" w:cs="Times New Roman"/>
          <w:position w:val="-4"/>
          <w:sz w:val="28"/>
          <w:szCs w:val="28"/>
          <w:lang w:val="vi-VN"/>
        </w:rPr>
        <w:t xml:space="preserve">Cuộc thi được </w:t>
      </w:r>
      <w:r w:rsidRPr="00AD075B">
        <w:rPr>
          <w:rFonts w:ascii="Times New Roman" w:eastAsia="Times New Roman" w:hAnsi="Times New Roman" w:cs="Times New Roman"/>
          <w:position w:val="-4"/>
          <w:sz w:val="28"/>
          <w:szCs w:val="28"/>
        </w:rPr>
        <w:t xml:space="preserve">phát động, tổ chức tại các tỉnh, thành phố trên phạm vi toàn quốc.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bCs/>
          <w:position w:val="-4"/>
          <w:sz w:val="28"/>
          <w:szCs w:val="28"/>
        </w:rPr>
      </w:pPr>
      <w:r w:rsidRPr="00AD075B">
        <w:rPr>
          <w:rFonts w:ascii="Times New Roman" w:eastAsia="Times New Roman" w:hAnsi="Times New Roman" w:cs="Times New Roman"/>
          <w:b/>
          <w:position w:val="-4"/>
          <w:sz w:val="28"/>
          <w:szCs w:val="28"/>
        </w:rPr>
        <w:t xml:space="preserve">3. </w:t>
      </w:r>
      <w:r w:rsidRPr="00AD075B">
        <w:rPr>
          <w:rFonts w:ascii="Times New Roman" w:eastAsia="Times New Roman" w:hAnsi="Times New Roman" w:cs="Times New Roman"/>
          <w:b/>
          <w:position w:val="-4"/>
          <w:sz w:val="28"/>
          <w:szCs w:val="28"/>
          <w:lang w:val="vi-VN"/>
        </w:rPr>
        <w:t xml:space="preserve">Đối tượng dự thi: </w:t>
      </w:r>
      <w:r w:rsidRPr="00AD075B">
        <w:rPr>
          <w:rFonts w:ascii="Times New Roman" w:eastAsia="Times New Roman" w:hAnsi="Times New Roman" w:cs="Times New Roman"/>
          <w:position w:val="-4"/>
          <w:sz w:val="28"/>
          <w:szCs w:val="28"/>
          <w:lang w:val="vi-VN"/>
        </w:rPr>
        <w:t>Học sinh</w:t>
      </w:r>
      <w:r w:rsidRPr="00AD075B">
        <w:rPr>
          <w:rFonts w:ascii="Times New Roman" w:eastAsia="Times New Roman" w:hAnsi="Times New Roman" w:cs="Times New Roman"/>
          <w:position w:val="-4"/>
          <w:sz w:val="28"/>
          <w:szCs w:val="28"/>
        </w:rPr>
        <w:t xml:space="preserve"> các trường</w:t>
      </w:r>
      <w:r w:rsidRPr="00AD075B">
        <w:rPr>
          <w:rFonts w:ascii="Times New Roman" w:eastAsia="Times New Roman" w:hAnsi="Times New Roman" w:cs="Times New Roman"/>
          <w:position w:val="-4"/>
          <w:sz w:val="28"/>
          <w:szCs w:val="28"/>
          <w:lang w:val="vi-VN"/>
        </w:rPr>
        <w:t xml:space="preserve"> trung học phổ thông</w:t>
      </w:r>
      <w:r w:rsidRPr="00AD075B">
        <w:rPr>
          <w:rFonts w:ascii="Times New Roman" w:eastAsia="Times New Roman" w:hAnsi="Times New Roman" w:cs="Times New Roman"/>
          <w:position w:val="-4"/>
          <w:sz w:val="28"/>
          <w:szCs w:val="28"/>
        </w:rPr>
        <w:t>, học viên trung tâm giáo dục thường xuyên</w:t>
      </w:r>
      <w:r w:rsidRPr="00AD075B">
        <w:rPr>
          <w:rFonts w:ascii="Times New Roman" w:eastAsia="Times New Roman" w:hAnsi="Times New Roman" w:cs="Times New Roman"/>
          <w:position w:val="-4"/>
          <w:sz w:val="28"/>
          <w:szCs w:val="28"/>
          <w:lang w:val="vi-VN"/>
        </w:rPr>
        <w:t xml:space="preserve"> và </w:t>
      </w:r>
      <w:r w:rsidRPr="00AD075B">
        <w:rPr>
          <w:rFonts w:ascii="Times New Roman" w:eastAsia="Times New Roman" w:hAnsi="Times New Roman" w:cs="Times New Roman"/>
          <w:position w:val="-4"/>
          <w:sz w:val="28"/>
          <w:szCs w:val="28"/>
        </w:rPr>
        <w:t xml:space="preserve">học sinh, sinh viên trong </w:t>
      </w:r>
      <w:r w:rsidRPr="00AD075B">
        <w:rPr>
          <w:rFonts w:ascii="Times New Roman" w:eastAsia="Times New Roman" w:hAnsi="Times New Roman" w:cs="Times New Roman"/>
          <w:position w:val="-4"/>
          <w:sz w:val="28"/>
          <w:szCs w:val="28"/>
          <w:lang w:val="vi-VN"/>
        </w:rPr>
        <w:t>các cơ sở giáo dục nghề nghiệp</w:t>
      </w:r>
      <w:r w:rsidRPr="00AD075B">
        <w:rPr>
          <w:rFonts w:ascii="Times New Roman" w:eastAsia="Times New Roman" w:hAnsi="Times New Roman" w:cs="Times New Roman"/>
          <w:position w:val="-4"/>
          <w:sz w:val="28"/>
          <w:szCs w:val="28"/>
        </w:rPr>
        <w:t xml:space="preserve">, được chia làm 02 Bảng gồm: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Cs/>
          <w:position w:val="-4"/>
          <w:sz w:val="28"/>
          <w:szCs w:val="28"/>
        </w:rPr>
      </w:pPr>
      <w:r w:rsidRPr="00AD075B">
        <w:rPr>
          <w:rFonts w:ascii="Times New Roman" w:eastAsia="Times New Roman" w:hAnsi="Times New Roman" w:cs="Times New Roman"/>
          <w:b/>
          <w:bCs/>
          <w:i/>
          <w:position w:val="-4"/>
          <w:sz w:val="28"/>
          <w:szCs w:val="28"/>
        </w:rPr>
        <w:t xml:space="preserve">- Bảng A: </w:t>
      </w:r>
      <w:r w:rsidRPr="00AD075B">
        <w:rPr>
          <w:rFonts w:ascii="Times New Roman" w:eastAsia="Times New Roman" w:hAnsi="Times New Roman" w:cs="Times New Roman"/>
          <w:bCs/>
          <w:position w:val="-4"/>
          <w:sz w:val="28"/>
          <w:szCs w:val="28"/>
        </w:rPr>
        <w:t>Học sinh các trường trung học phổ thông và học viên các trung tâm giáo dục thường xuyên.</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position w:val="-4"/>
          <w:sz w:val="28"/>
          <w:szCs w:val="28"/>
        </w:rPr>
      </w:pPr>
      <w:r w:rsidRPr="00AD075B">
        <w:rPr>
          <w:rFonts w:ascii="Times New Roman" w:eastAsia="Times New Roman" w:hAnsi="Times New Roman" w:cs="Times New Roman"/>
          <w:b/>
          <w:bCs/>
          <w:i/>
          <w:position w:val="-4"/>
          <w:sz w:val="28"/>
          <w:szCs w:val="28"/>
        </w:rPr>
        <w:t xml:space="preserve">- </w:t>
      </w:r>
      <w:r w:rsidRPr="00AD075B">
        <w:rPr>
          <w:rFonts w:ascii="Times New Roman" w:eastAsia="Times New Roman" w:hAnsi="Times New Roman" w:cs="Times New Roman"/>
          <w:b/>
          <w:bCs/>
          <w:i/>
          <w:iCs/>
          <w:position w:val="-4"/>
          <w:sz w:val="28"/>
          <w:szCs w:val="28"/>
        </w:rPr>
        <w:t xml:space="preserve">Bảng B: </w:t>
      </w:r>
      <w:r w:rsidRPr="00AD075B">
        <w:rPr>
          <w:rFonts w:ascii="Times New Roman" w:eastAsia="Times New Roman" w:hAnsi="Times New Roman" w:cs="Times New Roman"/>
          <w:position w:val="-4"/>
          <w:sz w:val="28"/>
          <w:szCs w:val="28"/>
        </w:rPr>
        <w:t xml:space="preserve">Học sinh, sinh viên trong </w:t>
      </w:r>
      <w:r w:rsidRPr="00AD075B">
        <w:rPr>
          <w:rFonts w:ascii="Times New Roman" w:eastAsia="Times New Roman" w:hAnsi="Times New Roman" w:cs="Times New Roman"/>
          <w:position w:val="-4"/>
          <w:sz w:val="28"/>
          <w:szCs w:val="28"/>
          <w:lang w:val="vi-VN"/>
        </w:rPr>
        <w:t>các cơ sở giáo dục nghề nghiệp</w:t>
      </w:r>
      <w:r w:rsidRPr="00AD075B">
        <w:rPr>
          <w:rFonts w:ascii="Times New Roman" w:eastAsia="Times New Roman" w:hAnsi="Times New Roman" w:cs="Times New Roman"/>
          <w:position w:val="-4"/>
          <w:sz w:val="28"/>
          <w:szCs w:val="28"/>
        </w:rPr>
        <w:t>.</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position w:val="-4"/>
          <w:sz w:val="28"/>
          <w:szCs w:val="28"/>
        </w:rPr>
      </w:pPr>
      <w:r w:rsidRPr="00AD075B">
        <w:rPr>
          <w:rFonts w:ascii="Times New Roman" w:eastAsia="Times New Roman" w:hAnsi="Times New Roman" w:cs="Times New Roman"/>
          <w:b/>
          <w:position w:val="-4"/>
          <w:sz w:val="28"/>
          <w:szCs w:val="28"/>
        </w:rPr>
        <w:t>III. NỘI DUNG, HÌNH THỨC, THỜI GIAN TỔ CHỨC VÀ CƠ CẤU GIẢI THƯỞNG</w:t>
      </w:r>
      <w:r w:rsidRPr="00AD075B">
        <w:rPr>
          <w:rFonts w:ascii="Times New Roman" w:eastAsia="Times New Roman" w:hAnsi="Times New Roman" w:cs="Times New Roman"/>
          <w:b/>
          <w:position w:val="-4"/>
          <w:sz w:val="28"/>
          <w:szCs w:val="28"/>
          <w:lang w:val="vi-VN"/>
        </w:rPr>
        <w:t xml:space="preserve">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b/>
          <w:position w:val="-4"/>
          <w:sz w:val="28"/>
          <w:szCs w:val="28"/>
        </w:rPr>
        <w:t>1</w:t>
      </w:r>
      <w:r w:rsidRPr="00AD075B">
        <w:rPr>
          <w:rFonts w:ascii="Times New Roman" w:eastAsia="Times New Roman" w:hAnsi="Times New Roman" w:cs="Times New Roman"/>
          <w:b/>
          <w:position w:val="-4"/>
          <w:sz w:val="28"/>
          <w:szCs w:val="28"/>
          <w:lang w:val="vi-VN"/>
        </w:rPr>
        <w:t>.</w:t>
      </w:r>
      <w:r w:rsidRPr="00AD075B">
        <w:rPr>
          <w:rFonts w:ascii="Times New Roman" w:eastAsia="Times New Roman" w:hAnsi="Times New Roman" w:cs="Times New Roman"/>
          <w:position w:val="-4"/>
          <w:sz w:val="28"/>
          <w:szCs w:val="28"/>
          <w:lang w:val="vi-VN"/>
        </w:rPr>
        <w:t xml:space="preserve"> </w:t>
      </w:r>
      <w:r w:rsidRPr="00AD075B">
        <w:rPr>
          <w:rFonts w:ascii="Times New Roman" w:eastAsia="Times New Roman" w:hAnsi="Times New Roman" w:cs="Times New Roman"/>
          <w:b/>
          <w:position w:val="-4"/>
          <w:sz w:val="28"/>
          <w:szCs w:val="28"/>
          <w:lang w:val="vi-VN"/>
        </w:rPr>
        <w:t>Nội dung</w:t>
      </w:r>
      <w:r w:rsidRPr="00AD075B">
        <w:rPr>
          <w:rFonts w:ascii="Times New Roman" w:eastAsia="Times New Roman" w:hAnsi="Times New Roman" w:cs="Times New Roman"/>
          <w:b/>
          <w:position w:val="-4"/>
          <w:sz w:val="28"/>
          <w:szCs w:val="28"/>
        </w:rPr>
        <w:t xml:space="preserve"> và cách thức</w:t>
      </w:r>
      <w:r w:rsidRPr="00AD075B">
        <w:rPr>
          <w:rFonts w:ascii="Times New Roman" w:eastAsia="Times New Roman" w:hAnsi="Times New Roman" w:cs="Times New Roman"/>
          <w:b/>
          <w:position w:val="-4"/>
          <w:sz w:val="28"/>
          <w:szCs w:val="28"/>
          <w:lang w:val="vi-VN"/>
        </w:rPr>
        <w:t xml:space="preserve"> </w:t>
      </w:r>
      <w:r w:rsidRPr="00AD075B">
        <w:rPr>
          <w:rFonts w:ascii="Times New Roman" w:eastAsia="Times New Roman" w:hAnsi="Times New Roman" w:cs="Times New Roman"/>
          <w:b/>
          <w:position w:val="-4"/>
          <w:sz w:val="28"/>
          <w:szCs w:val="28"/>
        </w:rPr>
        <w:t xml:space="preserve">dự </w:t>
      </w:r>
      <w:r w:rsidRPr="00AD075B">
        <w:rPr>
          <w:rFonts w:ascii="Times New Roman" w:eastAsia="Times New Roman" w:hAnsi="Times New Roman" w:cs="Times New Roman"/>
          <w:b/>
          <w:position w:val="-4"/>
          <w:sz w:val="28"/>
          <w:szCs w:val="28"/>
          <w:lang w:val="vi-VN"/>
        </w:rPr>
        <w:t xml:space="preserve">thi: </w:t>
      </w:r>
      <w:r w:rsidRPr="00AD075B">
        <w:rPr>
          <w:rFonts w:ascii="Times New Roman" w:eastAsia="Times New Roman" w:hAnsi="Times New Roman" w:cs="Times New Roman"/>
          <w:position w:val="-4"/>
          <w:sz w:val="28"/>
          <w:szCs w:val="28"/>
        </w:rPr>
        <w:t>Hướng dẫn chi tiết</w:t>
      </w:r>
      <w:r w:rsidRPr="00AD075B">
        <w:rPr>
          <w:rFonts w:ascii="Times New Roman" w:eastAsia="Times New Roman" w:hAnsi="Times New Roman" w:cs="Times New Roman"/>
          <w:b/>
          <w:position w:val="-4"/>
          <w:sz w:val="28"/>
          <w:szCs w:val="28"/>
        </w:rPr>
        <w:t xml:space="preserve"> </w:t>
      </w:r>
      <w:r w:rsidRPr="00AD075B">
        <w:rPr>
          <w:rFonts w:ascii="Times New Roman" w:eastAsia="Times New Roman" w:hAnsi="Times New Roman" w:cs="Times New Roman"/>
          <w:position w:val="-4"/>
          <w:sz w:val="28"/>
          <w:szCs w:val="28"/>
          <w:lang w:val="vi-VN"/>
        </w:rPr>
        <w:t xml:space="preserve">tại Thể lệ cuộc thi.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b/>
          <w:position w:val="-4"/>
          <w:sz w:val="28"/>
          <w:szCs w:val="28"/>
          <w:lang w:val="vi-VN"/>
        </w:rPr>
        <w:t xml:space="preserve">2. Quy mô và thời gian tổ chức thi: </w:t>
      </w:r>
      <w:r w:rsidRPr="00AD075B">
        <w:rPr>
          <w:rFonts w:ascii="Times New Roman" w:eastAsia="Times New Roman" w:hAnsi="Times New Roman" w:cs="Times New Roman"/>
          <w:position w:val="-4"/>
          <w:sz w:val="28"/>
          <w:szCs w:val="28"/>
          <w:lang w:val="vi-VN"/>
        </w:rPr>
        <w:t>Cuộc thi được tổ chức theo 03 vòng thi: Vòng loại, vòng bán kết và vòng chung kết toàn quốc, cụ thể:</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w:t>
      </w:r>
      <w:r w:rsidRPr="00AD075B">
        <w:rPr>
          <w:rFonts w:ascii="Times New Roman" w:eastAsia="Times New Roman" w:hAnsi="Times New Roman" w:cs="Times New Roman"/>
          <w:b/>
          <w:position w:val="-4"/>
          <w:sz w:val="28"/>
          <w:szCs w:val="28"/>
          <w:lang w:val="vi-VN"/>
        </w:rPr>
        <w:t xml:space="preserve"> Vòng loại: </w:t>
      </w:r>
      <w:r w:rsidRPr="00AD075B">
        <w:rPr>
          <w:rFonts w:ascii="Times New Roman" w:eastAsia="Times New Roman" w:hAnsi="Times New Roman" w:cs="Times New Roman"/>
          <w:position w:val="-4"/>
          <w:sz w:val="28"/>
          <w:szCs w:val="28"/>
          <w:lang w:val="vi-VN"/>
        </w:rPr>
        <w:t>Dự kiến diễn ra</w:t>
      </w:r>
      <w:r w:rsidRPr="00AD075B">
        <w:rPr>
          <w:rFonts w:ascii="Times New Roman" w:eastAsia="Times New Roman" w:hAnsi="Times New Roman" w:cs="Times New Roman"/>
          <w:b/>
          <w:i/>
          <w:position w:val="-4"/>
          <w:sz w:val="28"/>
          <w:szCs w:val="28"/>
          <w:lang w:val="vi-VN"/>
        </w:rPr>
        <w:t xml:space="preserve"> </w:t>
      </w:r>
      <w:r w:rsidRPr="00AD075B">
        <w:rPr>
          <w:rFonts w:ascii="Times New Roman" w:eastAsia="Times New Roman" w:hAnsi="Times New Roman" w:cs="Times New Roman"/>
          <w:position w:val="-4"/>
          <w:sz w:val="28"/>
          <w:szCs w:val="28"/>
          <w:lang w:val="vi-VN"/>
        </w:rPr>
        <w:t>từ ngày 30/9/2019 đến hết ngày 15/11/2019 (kéo dài trong</w:t>
      </w:r>
      <w:r w:rsidRPr="00AD075B">
        <w:rPr>
          <w:rFonts w:ascii="Times New Roman" w:eastAsia="Times New Roman" w:hAnsi="Times New Roman" w:cs="Times New Roman"/>
          <w:b/>
          <w:position w:val="-4"/>
          <w:sz w:val="28"/>
          <w:szCs w:val="28"/>
          <w:lang w:val="vi-VN"/>
        </w:rPr>
        <w:t xml:space="preserve"> </w:t>
      </w:r>
      <w:r w:rsidRPr="00AD075B">
        <w:rPr>
          <w:rFonts w:ascii="Times New Roman" w:eastAsia="Times New Roman" w:hAnsi="Times New Roman" w:cs="Times New Roman"/>
          <w:position w:val="-4"/>
          <w:sz w:val="28"/>
          <w:szCs w:val="28"/>
          <w:lang w:val="vi-VN"/>
        </w:rPr>
        <w:t>06 tuần thi).</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w:t>
      </w:r>
      <w:r w:rsidRPr="00AD075B">
        <w:rPr>
          <w:rFonts w:ascii="Times New Roman" w:eastAsia="Times New Roman" w:hAnsi="Times New Roman" w:cs="Times New Roman"/>
          <w:b/>
          <w:position w:val="-4"/>
          <w:sz w:val="28"/>
          <w:szCs w:val="28"/>
          <w:lang w:val="vi-VN"/>
        </w:rPr>
        <w:t>Vòng bán kết:</w:t>
      </w:r>
      <w:r w:rsidRPr="00AD075B">
        <w:rPr>
          <w:rFonts w:ascii="Times New Roman" w:eastAsia="Times New Roman" w:hAnsi="Times New Roman" w:cs="Times New Roman"/>
          <w:b/>
          <w:i/>
          <w:position w:val="-4"/>
          <w:sz w:val="28"/>
          <w:szCs w:val="28"/>
          <w:lang w:val="vi-VN"/>
        </w:rPr>
        <w:t xml:space="preserve"> </w:t>
      </w:r>
      <w:r w:rsidRPr="00AD075B">
        <w:rPr>
          <w:rFonts w:ascii="Times New Roman" w:eastAsia="Times New Roman" w:hAnsi="Times New Roman" w:cs="Times New Roman"/>
          <w:position w:val="-4"/>
          <w:sz w:val="28"/>
          <w:szCs w:val="28"/>
          <w:lang w:val="vi-VN"/>
        </w:rPr>
        <w:t>Dự kiến diễn ra</w:t>
      </w:r>
      <w:r w:rsidRPr="00AD075B">
        <w:rPr>
          <w:rFonts w:ascii="Times New Roman" w:eastAsia="Times New Roman" w:hAnsi="Times New Roman" w:cs="Times New Roman"/>
          <w:b/>
          <w:position w:val="-4"/>
          <w:sz w:val="28"/>
          <w:szCs w:val="28"/>
          <w:lang w:val="vi-VN"/>
        </w:rPr>
        <w:t xml:space="preserve"> </w:t>
      </w:r>
      <w:r w:rsidRPr="00AD075B">
        <w:rPr>
          <w:rFonts w:ascii="Times New Roman" w:eastAsia="Times New Roman" w:hAnsi="Times New Roman" w:cs="Times New Roman"/>
          <w:position w:val="-4"/>
          <w:sz w:val="28"/>
          <w:szCs w:val="28"/>
          <w:lang w:val="vi-VN"/>
        </w:rPr>
        <w:t>từ ngày 15/11/2019 đến hết tháng 01/20</w:t>
      </w:r>
      <w:r w:rsidRPr="00AD075B">
        <w:rPr>
          <w:rFonts w:ascii="Times New Roman" w:eastAsia="Times New Roman" w:hAnsi="Times New Roman" w:cs="Times New Roman"/>
          <w:position w:val="-4"/>
          <w:sz w:val="28"/>
          <w:szCs w:val="28"/>
        </w:rPr>
        <w:t>20</w:t>
      </w:r>
      <w:r w:rsidRPr="00AD075B">
        <w:rPr>
          <w:rFonts w:ascii="Times New Roman" w:eastAsia="Times New Roman" w:hAnsi="Times New Roman" w:cs="Times New Roman"/>
          <w:position w:val="-4"/>
          <w:sz w:val="28"/>
          <w:szCs w:val="28"/>
          <w:lang w:val="vi-VN"/>
        </w:rPr>
        <w:t xml:space="preserve"> (kéo dài trong 04 tuần thi).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i/>
          <w:position w:val="-4"/>
          <w:sz w:val="28"/>
          <w:szCs w:val="28"/>
          <w:lang w:val="vi-VN"/>
        </w:rPr>
      </w:pPr>
      <w:r w:rsidRPr="00AD075B">
        <w:rPr>
          <w:rFonts w:ascii="Times New Roman" w:eastAsia="Times New Roman" w:hAnsi="Times New Roman" w:cs="Times New Roman"/>
          <w:position w:val="-4"/>
          <w:sz w:val="28"/>
          <w:szCs w:val="28"/>
          <w:lang w:val="vi-VN"/>
        </w:rPr>
        <w:t>-</w:t>
      </w:r>
      <w:r w:rsidRPr="00AD075B">
        <w:rPr>
          <w:rFonts w:ascii="Times New Roman" w:eastAsia="Times New Roman" w:hAnsi="Times New Roman" w:cs="Times New Roman"/>
          <w:b/>
          <w:position w:val="-4"/>
          <w:sz w:val="28"/>
          <w:szCs w:val="28"/>
          <w:lang w:val="vi-VN"/>
        </w:rPr>
        <w:t xml:space="preserve"> Vòng chung kết toàn quốc:</w:t>
      </w:r>
      <w:r w:rsidRPr="00AD075B">
        <w:rPr>
          <w:rFonts w:ascii="Times New Roman" w:eastAsia="Times New Roman" w:hAnsi="Times New Roman" w:cs="Times New Roman"/>
          <w:b/>
          <w:i/>
          <w:position w:val="-4"/>
          <w:sz w:val="28"/>
          <w:szCs w:val="28"/>
          <w:lang w:val="vi-VN"/>
        </w:rPr>
        <w:t xml:space="preserve"> </w:t>
      </w:r>
      <w:r w:rsidRPr="00AD075B">
        <w:rPr>
          <w:rFonts w:ascii="Times New Roman" w:eastAsia="Times New Roman" w:hAnsi="Times New Roman" w:cs="Times New Roman"/>
          <w:position w:val="-4"/>
          <w:sz w:val="28"/>
          <w:szCs w:val="28"/>
          <w:lang w:val="vi-VN"/>
        </w:rPr>
        <w:t>Dự kiến diễn ra vào tháng 3/2020.</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i/>
          <w:position w:val="-4"/>
          <w:sz w:val="28"/>
          <w:szCs w:val="28"/>
          <w:lang w:val="vi-VN"/>
        </w:rPr>
        <w:lastRenderedPageBreak/>
        <w:t>3</w:t>
      </w:r>
      <w:r w:rsidRPr="00AD075B">
        <w:rPr>
          <w:rFonts w:ascii="Times New Roman" w:eastAsia="Times New Roman" w:hAnsi="Times New Roman" w:cs="Times New Roman"/>
          <w:b/>
          <w:position w:val="-4"/>
          <w:sz w:val="28"/>
          <w:szCs w:val="28"/>
          <w:lang w:val="vi-VN"/>
        </w:rPr>
        <w:t>. Cơ cấu giải thưởng</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bCs/>
          <w:i/>
          <w:position w:val="-4"/>
          <w:sz w:val="28"/>
          <w:szCs w:val="28"/>
          <w:lang w:val="vi-VN"/>
        </w:rPr>
      </w:pPr>
      <w:r w:rsidRPr="00AD075B">
        <w:rPr>
          <w:rFonts w:ascii="Times New Roman" w:eastAsia="Times New Roman" w:hAnsi="Times New Roman" w:cs="Times New Roman"/>
          <w:b/>
          <w:bCs/>
          <w:i/>
          <w:position w:val="-4"/>
          <w:sz w:val="28"/>
          <w:szCs w:val="28"/>
          <w:lang w:val="vi-VN"/>
        </w:rPr>
        <w:t xml:space="preserve">3.1. Giải thưởng vòng loại: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Để động viên, khuyến khích các học sinh tham gia dự thi, Ban Tổ chức cuộc thi sẽ công bố giải thưởng tuần, gồm 01 giải Nhất/tuần/trường. Thí sinh đạt giải được Công ty cổ phần Dịch vụ Công nghệ Giáo dục Việt Nam (Vnedutech) tặng Thẻ học online.</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bCs/>
          <w:i/>
          <w:position w:val="-4"/>
          <w:sz w:val="28"/>
          <w:szCs w:val="28"/>
          <w:lang w:val="vi-VN"/>
        </w:rPr>
      </w:pPr>
      <w:r w:rsidRPr="00AD075B">
        <w:rPr>
          <w:rFonts w:ascii="Times New Roman" w:eastAsia="Times New Roman" w:hAnsi="Times New Roman" w:cs="Times New Roman"/>
          <w:b/>
          <w:bCs/>
          <w:i/>
          <w:position w:val="-4"/>
          <w:sz w:val="28"/>
          <w:szCs w:val="28"/>
          <w:lang w:val="vi-VN"/>
        </w:rPr>
        <w:t xml:space="preserve">3.2. Giải thưởng vòng bán kết: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bCs/>
          <w:i/>
          <w:position w:val="-4"/>
          <w:sz w:val="28"/>
          <w:szCs w:val="28"/>
          <w:lang w:val="vi-VN"/>
        </w:rPr>
      </w:pPr>
      <w:r w:rsidRPr="00AD075B">
        <w:rPr>
          <w:rFonts w:ascii="Times New Roman" w:eastAsia="Times New Roman" w:hAnsi="Times New Roman" w:cs="Times New Roman"/>
          <w:position w:val="-4"/>
          <w:sz w:val="28"/>
          <w:szCs w:val="28"/>
          <w:lang w:val="vi-VN"/>
        </w:rPr>
        <w:t xml:space="preserve">Kết thúc vòng thi bán kết, Ban Tổ chức cuộc thi sẽ trao giải thưởng cho top 30 thí sinh/Bảng có điểm thi cao nhất (Giá trị giải thưởng được quy định tại Thể lệ cuộc thi). </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Cs/>
          <w:position w:val="-4"/>
          <w:sz w:val="28"/>
          <w:szCs w:val="28"/>
          <w:lang w:val="vi-VN"/>
        </w:rPr>
      </w:pPr>
      <w:r w:rsidRPr="00AD075B">
        <w:rPr>
          <w:rFonts w:ascii="Times New Roman" w:eastAsia="Times New Roman" w:hAnsi="Times New Roman" w:cs="Times New Roman"/>
          <w:b/>
          <w:i/>
          <w:position w:val="-4"/>
          <w:sz w:val="28"/>
          <w:szCs w:val="28"/>
          <w:lang w:val="vi-VN"/>
        </w:rPr>
        <w:t>3.3. Giải thưởng vòng chung kết toàn quốc:</w:t>
      </w:r>
      <w:r w:rsidRPr="00AD075B">
        <w:rPr>
          <w:rFonts w:ascii="Times New Roman" w:eastAsia="Times New Roman" w:hAnsi="Times New Roman" w:cs="Times New Roman"/>
          <w:bCs/>
          <w:position w:val="-4"/>
          <w:sz w:val="28"/>
          <w:szCs w:val="28"/>
          <w:lang w:val="vi-VN"/>
        </w:rPr>
        <w:t xml:space="preserve"> </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Cs/>
          <w:position w:val="-4"/>
          <w:sz w:val="28"/>
          <w:szCs w:val="28"/>
          <w:lang w:val="vi-VN"/>
        </w:rPr>
      </w:pPr>
      <w:r w:rsidRPr="00AD075B">
        <w:rPr>
          <w:rFonts w:ascii="Times New Roman" w:eastAsia="Times New Roman" w:hAnsi="Times New Roman" w:cs="Times New Roman"/>
          <w:bCs/>
          <w:position w:val="-4"/>
          <w:sz w:val="28"/>
          <w:szCs w:val="28"/>
          <w:lang w:val="vi-VN"/>
        </w:rPr>
        <w:t xml:space="preserve">Ban Tổ chức cuộc thi </w:t>
      </w:r>
      <w:r w:rsidRPr="00AD075B">
        <w:rPr>
          <w:rFonts w:ascii="Times New Roman" w:eastAsia="Times New Roman" w:hAnsi="Times New Roman" w:cs="Times New Roman"/>
          <w:bCs/>
          <w:spacing w:val="-4"/>
          <w:position w:val="-4"/>
          <w:sz w:val="28"/>
          <w:szCs w:val="28"/>
          <w:lang w:val="vi-VN"/>
        </w:rPr>
        <w:t>trao giải cho các cá nhân đạt giải và tập thể có thành tích xuất sắc trong tổ chức cuộc thi.</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Cs/>
          <w:position w:val="-4"/>
          <w:sz w:val="28"/>
          <w:szCs w:val="28"/>
          <w:lang w:val="vi-VN"/>
        </w:rPr>
      </w:pPr>
      <w:r w:rsidRPr="00AD075B">
        <w:rPr>
          <w:rFonts w:ascii="Times New Roman" w:eastAsia="Times New Roman" w:hAnsi="Times New Roman" w:cs="Times New Roman"/>
          <w:bCs/>
          <w:position w:val="-4"/>
          <w:sz w:val="28"/>
          <w:szCs w:val="28"/>
          <w:lang w:val="vi-VN"/>
        </w:rPr>
        <w:t xml:space="preserve">- </w:t>
      </w:r>
      <w:r w:rsidRPr="00AD075B">
        <w:rPr>
          <w:rFonts w:ascii="Times New Roman" w:eastAsia="Times New Roman" w:hAnsi="Times New Roman" w:cs="Times New Roman"/>
          <w:b/>
          <w:bCs/>
          <w:position w:val="-4"/>
          <w:sz w:val="28"/>
          <w:szCs w:val="28"/>
          <w:lang w:val="vi-VN"/>
        </w:rPr>
        <w:t>Về giải cá nhân:</w:t>
      </w:r>
      <w:r w:rsidRPr="00AD075B">
        <w:rPr>
          <w:rFonts w:ascii="Times New Roman" w:eastAsia="Times New Roman" w:hAnsi="Times New Roman" w:cs="Times New Roman"/>
          <w:bCs/>
          <w:position w:val="-4"/>
          <w:sz w:val="28"/>
          <w:szCs w:val="28"/>
          <w:lang w:val="vi-VN"/>
        </w:rPr>
        <w:t xml:space="preserve"> Ban Tổ chức cuộc thi dự kiến trao: 01 giải nhất, 01 giải nhì, 02 giải ba, 06 giải khuyến khích cho các thí sinh tham dự vòng chung kết xếp hạng cá nhân toàn quốc. </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Cs/>
          <w:position w:val="-4"/>
          <w:sz w:val="28"/>
          <w:szCs w:val="28"/>
          <w:lang w:val="vi-VN"/>
        </w:rPr>
      </w:pPr>
      <w:r w:rsidRPr="00AD075B">
        <w:rPr>
          <w:rFonts w:ascii="Times New Roman" w:eastAsia="Times New Roman" w:hAnsi="Times New Roman" w:cs="Times New Roman"/>
          <w:bCs/>
          <w:position w:val="-4"/>
          <w:sz w:val="28"/>
          <w:szCs w:val="28"/>
          <w:lang w:val="vi-VN"/>
        </w:rPr>
        <w:t xml:space="preserve">Ngoài ra các thí sinh về tham dự vòng chung kết toàn quốc sẽ nhận được Giấy chứng nhận của Ban Tổ chức cuộc thi và hiện vật (nếu có). </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Cs/>
          <w:position w:val="-4"/>
          <w:sz w:val="28"/>
          <w:szCs w:val="28"/>
          <w:lang w:val="vi-VN"/>
        </w:rPr>
      </w:pPr>
      <w:r w:rsidRPr="00AD075B">
        <w:rPr>
          <w:rFonts w:ascii="Times New Roman" w:eastAsia="Times New Roman" w:hAnsi="Times New Roman" w:cs="Times New Roman"/>
          <w:bCs/>
          <w:position w:val="-4"/>
          <w:sz w:val="28"/>
          <w:szCs w:val="28"/>
          <w:lang w:val="vi-VN"/>
        </w:rPr>
        <w:t>-</w:t>
      </w:r>
      <w:r w:rsidRPr="00AD075B">
        <w:rPr>
          <w:rFonts w:ascii="Times New Roman" w:eastAsia="Times New Roman" w:hAnsi="Times New Roman" w:cs="Times New Roman"/>
          <w:b/>
          <w:bCs/>
          <w:position w:val="-4"/>
          <w:sz w:val="28"/>
          <w:szCs w:val="28"/>
          <w:lang w:val="vi-VN"/>
        </w:rPr>
        <w:t xml:space="preserve"> Về giải tập thể:</w:t>
      </w:r>
      <w:r w:rsidRPr="00AD075B">
        <w:rPr>
          <w:rFonts w:ascii="Times New Roman" w:eastAsia="Times New Roman" w:hAnsi="Times New Roman" w:cs="Times New Roman"/>
          <w:bCs/>
          <w:position w:val="-4"/>
          <w:sz w:val="28"/>
          <w:szCs w:val="28"/>
          <w:lang w:val="vi-VN"/>
        </w:rPr>
        <w:t xml:space="preserve"> Ban Tổ chức cuộc thi dự kiến trao </w:t>
      </w:r>
      <w:r w:rsidR="00580ED2">
        <w:rPr>
          <w:rFonts w:ascii="Times New Roman" w:eastAsia="Times New Roman" w:hAnsi="Times New Roman" w:cs="Times New Roman"/>
          <w:bCs/>
          <w:position w:val="-4"/>
          <w:sz w:val="28"/>
          <w:szCs w:val="28"/>
          <w:lang w:val="vi-VN"/>
        </w:rPr>
        <w:t>05 giải cho 05 tỉnh, thành phố</w:t>
      </w:r>
      <w:r w:rsidR="00580ED2">
        <w:rPr>
          <w:rFonts w:ascii="Times New Roman" w:eastAsia="Times New Roman" w:hAnsi="Times New Roman" w:cs="Times New Roman"/>
          <w:bCs/>
          <w:position w:val="-4"/>
          <w:sz w:val="28"/>
          <w:szCs w:val="28"/>
        </w:rPr>
        <w:t xml:space="preserve"> trong mỗi B</w:t>
      </w:r>
      <w:r w:rsidRPr="00AD075B">
        <w:rPr>
          <w:rFonts w:ascii="Times New Roman" w:eastAsia="Times New Roman" w:hAnsi="Times New Roman" w:cs="Times New Roman"/>
          <w:bCs/>
          <w:position w:val="-4"/>
          <w:sz w:val="28"/>
          <w:szCs w:val="28"/>
          <w:lang w:val="vi-VN"/>
        </w:rPr>
        <w:t xml:space="preserve">ảng có lượng thí sinh tham gia đông đảo, chất lượng bài thi tốt.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bCs/>
          <w:i/>
          <w:position w:val="-4"/>
          <w:sz w:val="28"/>
          <w:szCs w:val="28"/>
          <w:lang w:val="vi-VN"/>
        </w:rPr>
      </w:pPr>
      <w:r w:rsidRPr="00AD075B">
        <w:rPr>
          <w:rFonts w:ascii="Times New Roman" w:eastAsia="Times New Roman" w:hAnsi="Times New Roman" w:cs="Times New Roman"/>
          <w:bCs/>
          <w:position w:val="-4"/>
          <w:sz w:val="28"/>
          <w:szCs w:val="28"/>
          <w:lang w:val="vi-VN"/>
        </w:rPr>
        <w:t xml:space="preserve">Mỗi tập thể </w:t>
      </w:r>
      <w:r w:rsidRPr="00AD075B">
        <w:rPr>
          <w:rFonts w:ascii="Times New Roman" w:eastAsia="Times New Roman" w:hAnsi="Times New Roman" w:cs="Times New Roman"/>
          <w:position w:val="-4"/>
          <w:sz w:val="28"/>
          <w:szCs w:val="28"/>
          <w:lang w:val="vi-VN"/>
        </w:rPr>
        <w:t xml:space="preserve">sẽ nhận được trao Giấy chứng nhận và tiền thưởng (quy định tại Thể lệ cuộc thi). </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IV. CÁC HOẠT ĐỘNG TRIỂN KHAI THỰC HIỆN</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 xml:space="preserve">1. Xây dựng, ban hành Kế hoạch,Thể lệ cuộc thi; thành lập Ban Tổ chức, Tổ </w:t>
      </w:r>
      <w:r w:rsidRPr="00AD075B">
        <w:rPr>
          <w:rFonts w:ascii="Times New Roman" w:eastAsia="Times New Roman" w:hAnsi="Times New Roman" w:cs="Times New Roman"/>
          <w:b/>
          <w:position w:val="-4"/>
          <w:sz w:val="28"/>
          <w:szCs w:val="28"/>
        </w:rPr>
        <w:t>T</w:t>
      </w:r>
      <w:r w:rsidRPr="00AD075B">
        <w:rPr>
          <w:rFonts w:ascii="Times New Roman" w:eastAsia="Times New Roman" w:hAnsi="Times New Roman" w:cs="Times New Roman"/>
          <w:b/>
          <w:position w:val="-4"/>
          <w:sz w:val="28"/>
          <w:szCs w:val="28"/>
          <w:lang w:val="vi-VN"/>
        </w:rPr>
        <w:t>hư ký giúp việc cuộc thi; ký kết văn bản phối hợp tổ chức cuộc thi với Tập đoàn giáo dục Egroup</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Cơ quan chủ trì: Bộ Tư pháp, Bộ Giáo dục và Đào tạo, Bộ Lao động - Thương binh và Xã hội,</w:t>
      </w:r>
      <w:r w:rsidRPr="00AD075B">
        <w:rPr>
          <w:rFonts w:ascii="Times New Roman" w:eastAsia="Times New Roman" w:hAnsi="Times New Roman" w:cs="Times New Roman"/>
          <w:sz w:val="28"/>
          <w:szCs w:val="24"/>
          <w:lang w:val="nl-NL"/>
        </w:rPr>
        <w:t xml:space="preserve"> </w:t>
      </w:r>
      <w:r w:rsidRPr="00AD075B">
        <w:rPr>
          <w:rFonts w:ascii="Times New Roman" w:eastAsia="Times New Roman" w:hAnsi="Times New Roman" w:cs="Times New Roman"/>
          <w:position w:val="-4"/>
          <w:sz w:val="28"/>
          <w:szCs w:val="28"/>
          <w:lang w:val="nl-NL"/>
        </w:rPr>
        <w:t>T</w:t>
      </w:r>
      <w:r w:rsidR="00580ED2">
        <w:rPr>
          <w:rFonts w:ascii="Times New Roman" w:eastAsia="Times New Roman" w:hAnsi="Times New Roman" w:cs="Times New Roman"/>
          <w:position w:val="-4"/>
          <w:sz w:val="28"/>
          <w:szCs w:val="28"/>
          <w:lang w:val="nl-NL"/>
        </w:rPr>
        <w:t>rung ương Đoàn TNCS Hồ Chí Minh và</w:t>
      </w:r>
      <w:r w:rsidRPr="00AD075B">
        <w:rPr>
          <w:rFonts w:ascii="Times New Roman" w:eastAsia="Times New Roman" w:hAnsi="Times New Roman" w:cs="Times New Roman"/>
          <w:position w:val="-4"/>
          <w:sz w:val="28"/>
          <w:szCs w:val="28"/>
          <w:lang w:val="nl-NL"/>
        </w:rPr>
        <w:t xml:space="preserve"> Tập đoàn giáo dục Egroup;</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Cơ quan phối hợp: </w:t>
      </w:r>
      <w:r w:rsidRPr="00AD075B">
        <w:rPr>
          <w:rFonts w:ascii="Times New Roman" w:eastAsia="Times New Roman" w:hAnsi="Times New Roman" w:cs="Times New Roman"/>
          <w:position w:val="-4"/>
          <w:sz w:val="28"/>
          <w:szCs w:val="28"/>
        </w:rPr>
        <w:t>Các cơ quan, đơn vị có liên quan</w:t>
      </w:r>
      <w:r w:rsidRPr="00AD075B">
        <w:rPr>
          <w:rFonts w:ascii="Times New Roman" w:eastAsia="Times New Roman" w:hAnsi="Times New Roman" w:cs="Times New Roman"/>
          <w:position w:val="-4"/>
          <w:sz w:val="28"/>
          <w:szCs w:val="28"/>
          <w:lang w:val="vi-VN"/>
        </w:rPr>
        <w:t>;</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color w:val="FF0000"/>
          <w:position w:val="-4"/>
          <w:sz w:val="28"/>
          <w:szCs w:val="28"/>
          <w:lang w:val="vi-VN"/>
        </w:rPr>
      </w:pPr>
      <w:r w:rsidRPr="00AD075B">
        <w:rPr>
          <w:rFonts w:ascii="Times New Roman" w:eastAsia="Times New Roman" w:hAnsi="Times New Roman" w:cs="Times New Roman"/>
          <w:position w:val="-4"/>
          <w:sz w:val="28"/>
          <w:szCs w:val="28"/>
          <w:lang w:val="vi-VN"/>
        </w:rPr>
        <w:t xml:space="preserve">- Tiến độ thực hiện: Trước ngày </w:t>
      </w:r>
      <w:r w:rsidRPr="00AD075B">
        <w:rPr>
          <w:rFonts w:ascii="Times New Roman" w:eastAsia="Times New Roman" w:hAnsi="Times New Roman" w:cs="Times New Roman"/>
          <w:position w:val="-4"/>
          <w:sz w:val="28"/>
          <w:szCs w:val="28"/>
        </w:rPr>
        <w:t>15</w:t>
      </w:r>
      <w:r w:rsidRPr="00AD075B">
        <w:rPr>
          <w:rFonts w:ascii="Times New Roman" w:eastAsia="Times New Roman" w:hAnsi="Times New Roman" w:cs="Times New Roman"/>
          <w:position w:val="-4"/>
          <w:sz w:val="28"/>
          <w:szCs w:val="28"/>
          <w:lang w:val="vi-VN"/>
        </w:rPr>
        <w:t>/8/2019;</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Nguồn kinh phí thực hiện: Kinh phí ngân sách nhà nước cấp cho hoạt động của</w:t>
      </w:r>
      <w:r w:rsidRPr="00AD075B">
        <w:rPr>
          <w:rFonts w:ascii="Times New Roman" w:eastAsia="Times New Roman" w:hAnsi="Times New Roman" w:cs="Times New Roman"/>
          <w:color w:val="FF0000"/>
          <w:position w:val="-4"/>
          <w:sz w:val="28"/>
          <w:szCs w:val="28"/>
          <w:lang w:val="vi-VN"/>
        </w:rPr>
        <w:t xml:space="preserve"> </w:t>
      </w:r>
      <w:r w:rsidRPr="00AD075B">
        <w:rPr>
          <w:rFonts w:ascii="Times New Roman" w:eastAsia="Times New Roman" w:hAnsi="Times New Roman" w:cs="Times New Roman"/>
          <w:position w:val="-4"/>
          <w:sz w:val="28"/>
          <w:szCs w:val="28"/>
          <w:lang w:val="vi-VN"/>
        </w:rPr>
        <w:t>các Đề án về PBGDPL năm 2019.</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lastRenderedPageBreak/>
        <w:t>2. Xây dựng, hoàn thiện Bộ câu hỏi và đáp án cuộc thi; tổ chức việc thẩm định, cập nhật Bộ câu hỏi, đáp án vào phần mềm thi trực tuyến</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Cơ quan chủ trì: </w:t>
      </w:r>
      <w:r w:rsidRPr="00AD075B">
        <w:rPr>
          <w:rFonts w:ascii="Times New Roman" w:eastAsia="Times New Roman" w:hAnsi="Times New Roman" w:cs="Times New Roman"/>
          <w:position w:val="-4"/>
          <w:sz w:val="28"/>
          <w:szCs w:val="28"/>
          <w:lang w:val="nl-NL"/>
        </w:rPr>
        <w:t>Ban Tổ chức cuộc thi</w:t>
      </w:r>
      <w:r w:rsidRPr="00AD075B">
        <w:rPr>
          <w:rFonts w:ascii="Times New Roman" w:eastAsia="Times New Roman" w:hAnsi="Times New Roman" w:cs="Times New Roman"/>
          <w:position w:val="-4"/>
          <w:sz w:val="28"/>
          <w:szCs w:val="28"/>
          <w:lang w:val="vi-VN"/>
        </w:rPr>
        <w:t>;</w:t>
      </w:r>
    </w:p>
    <w:p w:rsidR="00AD075B" w:rsidRPr="00AD075B" w:rsidRDefault="00580ED2"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Pr>
          <w:rFonts w:ascii="Times New Roman" w:eastAsia="Times New Roman" w:hAnsi="Times New Roman" w:cs="Times New Roman"/>
          <w:position w:val="-4"/>
          <w:sz w:val="28"/>
          <w:szCs w:val="28"/>
          <w:lang w:val="vi-VN"/>
        </w:rPr>
        <w:t xml:space="preserve">- Cơ quan phối hợp: </w:t>
      </w:r>
      <w:r>
        <w:rPr>
          <w:rFonts w:ascii="Times New Roman" w:eastAsia="Times New Roman" w:hAnsi="Times New Roman" w:cs="Times New Roman"/>
          <w:position w:val="-4"/>
          <w:sz w:val="28"/>
          <w:szCs w:val="28"/>
        </w:rPr>
        <w:t>C</w:t>
      </w:r>
      <w:r w:rsidR="00AD075B" w:rsidRPr="00AD075B">
        <w:rPr>
          <w:rFonts w:ascii="Times New Roman" w:eastAsia="Times New Roman" w:hAnsi="Times New Roman" w:cs="Times New Roman"/>
          <w:position w:val="-4"/>
          <w:sz w:val="28"/>
          <w:szCs w:val="28"/>
          <w:lang w:val="vi-VN"/>
        </w:rPr>
        <w:t>ác cơ quan, đơn vị liên quan;</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color w:val="FF0000"/>
          <w:position w:val="-4"/>
          <w:sz w:val="28"/>
          <w:szCs w:val="28"/>
          <w:lang w:val="vi-VN"/>
        </w:rPr>
      </w:pPr>
      <w:r w:rsidRPr="00AD075B">
        <w:rPr>
          <w:rFonts w:ascii="Times New Roman" w:eastAsia="Times New Roman" w:hAnsi="Times New Roman" w:cs="Times New Roman"/>
          <w:position w:val="-4"/>
          <w:sz w:val="28"/>
          <w:szCs w:val="28"/>
          <w:lang w:val="vi-VN"/>
        </w:rPr>
        <w:t xml:space="preserve">- Thời gian hoàn thành: Trước </w:t>
      </w:r>
      <w:r w:rsidRPr="00AD075B">
        <w:rPr>
          <w:rFonts w:ascii="Times New Roman" w:eastAsia="Times New Roman" w:hAnsi="Times New Roman" w:cs="Times New Roman"/>
          <w:position w:val="-4"/>
          <w:sz w:val="28"/>
          <w:szCs w:val="28"/>
        </w:rPr>
        <w:t>ngày 10</w:t>
      </w:r>
      <w:r w:rsidRPr="00AD075B">
        <w:rPr>
          <w:rFonts w:ascii="Times New Roman" w:eastAsia="Times New Roman" w:hAnsi="Times New Roman" w:cs="Times New Roman"/>
          <w:position w:val="-4"/>
          <w:sz w:val="28"/>
          <w:szCs w:val="28"/>
          <w:lang w:val="vi-VN"/>
        </w:rPr>
        <w:t>/</w:t>
      </w:r>
      <w:r w:rsidRPr="00AD075B">
        <w:rPr>
          <w:rFonts w:ascii="Times New Roman" w:eastAsia="Times New Roman" w:hAnsi="Times New Roman" w:cs="Times New Roman"/>
          <w:position w:val="-4"/>
          <w:sz w:val="28"/>
          <w:szCs w:val="28"/>
        </w:rPr>
        <w:t>9</w:t>
      </w:r>
      <w:r w:rsidRPr="00AD075B">
        <w:rPr>
          <w:rFonts w:ascii="Times New Roman" w:eastAsia="Times New Roman" w:hAnsi="Times New Roman" w:cs="Times New Roman"/>
          <w:position w:val="-4"/>
          <w:sz w:val="28"/>
          <w:szCs w:val="28"/>
          <w:lang w:val="vi-VN"/>
        </w:rPr>
        <w:t>/201</w:t>
      </w:r>
      <w:r w:rsidRPr="00AD075B">
        <w:rPr>
          <w:rFonts w:ascii="Times New Roman" w:eastAsia="Times New Roman" w:hAnsi="Times New Roman" w:cs="Times New Roman"/>
          <w:position w:val="-4"/>
          <w:sz w:val="28"/>
          <w:szCs w:val="28"/>
        </w:rPr>
        <w:t>9</w:t>
      </w:r>
      <w:r w:rsidRPr="00AD075B">
        <w:rPr>
          <w:rFonts w:ascii="Times New Roman" w:eastAsia="Times New Roman" w:hAnsi="Times New Roman" w:cs="Times New Roman"/>
          <w:position w:val="-4"/>
          <w:sz w:val="28"/>
          <w:szCs w:val="28"/>
          <w:lang w:val="vi-VN"/>
        </w:rPr>
        <w:t>;</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Nguồn kinh phí thực hiện: Kinh phí ngân sách nhà nước cấp cho hoạt động của</w:t>
      </w:r>
      <w:r w:rsidRPr="00AD075B">
        <w:rPr>
          <w:rFonts w:ascii="Times New Roman" w:eastAsia="Times New Roman" w:hAnsi="Times New Roman" w:cs="Times New Roman"/>
          <w:color w:val="FF0000"/>
          <w:position w:val="-4"/>
          <w:sz w:val="28"/>
          <w:szCs w:val="28"/>
          <w:lang w:val="vi-VN"/>
        </w:rPr>
        <w:t xml:space="preserve"> </w:t>
      </w:r>
      <w:r w:rsidRPr="00AD075B">
        <w:rPr>
          <w:rFonts w:ascii="Times New Roman" w:eastAsia="Times New Roman" w:hAnsi="Times New Roman" w:cs="Times New Roman"/>
          <w:position w:val="-4"/>
          <w:sz w:val="28"/>
          <w:szCs w:val="28"/>
          <w:lang w:val="vi-VN"/>
        </w:rPr>
        <w:t xml:space="preserve">các Đề án về PBGDPL năm 2019.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3. Xây dựng, hoàn thiện hệ thống cơ sở dữ liệu, phần mềm thi trực tuyến, website của cuộc thi và xử lý các vấn đề kỹ thuật phục vụ cuộc thi</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Cơ quan chủ trì: Tập đoàn giáo dục Egroup;</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Cơ quan phối hợp: </w:t>
      </w:r>
      <w:r w:rsidRPr="00AD075B">
        <w:rPr>
          <w:rFonts w:ascii="Times New Roman" w:eastAsia="Times New Roman" w:hAnsi="Times New Roman" w:cs="Times New Roman"/>
          <w:position w:val="-4"/>
          <w:sz w:val="28"/>
          <w:szCs w:val="28"/>
          <w:lang w:val="nl-NL"/>
        </w:rPr>
        <w:t>Ban Tổ chức cuộc thi;</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Tiến độ thực hiện: Trước </w:t>
      </w:r>
      <w:r w:rsidR="00580ED2">
        <w:rPr>
          <w:rFonts w:ascii="Times New Roman" w:eastAsia="Times New Roman" w:hAnsi="Times New Roman" w:cs="Times New Roman"/>
          <w:position w:val="-4"/>
          <w:sz w:val="28"/>
          <w:szCs w:val="28"/>
          <w:lang w:val="vi-VN"/>
        </w:rPr>
        <w:t xml:space="preserve">ngày </w:t>
      </w:r>
      <w:r w:rsidR="00580ED2">
        <w:rPr>
          <w:rFonts w:ascii="Times New Roman" w:eastAsia="Times New Roman" w:hAnsi="Times New Roman" w:cs="Times New Roman"/>
          <w:position w:val="-4"/>
          <w:sz w:val="28"/>
          <w:szCs w:val="28"/>
        </w:rPr>
        <w:t>05</w:t>
      </w:r>
      <w:r w:rsidRPr="00AD075B">
        <w:rPr>
          <w:rFonts w:ascii="Times New Roman" w:eastAsia="Times New Roman" w:hAnsi="Times New Roman" w:cs="Times New Roman"/>
          <w:position w:val="-4"/>
          <w:sz w:val="28"/>
          <w:szCs w:val="28"/>
          <w:lang w:val="vi-VN"/>
        </w:rPr>
        <w:t>/</w:t>
      </w:r>
      <w:r w:rsidR="00580ED2">
        <w:rPr>
          <w:rFonts w:ascii="Times New Roman" w:eastAsia="Times New Roman" w:hAnsi="Times New Roman" w:cs="Times New Roman"/>
          <w:position w:val="-4"/>
          <w:sz w:val="28"/>
          <w:szCs w:val="28"/>
        </w:rPr>
        <w:t>9</w:t>
      </w:r>
      <w:r w:rsidRPr="00AD075B">
        <w:rPr>
          <w:rFonts w:ascii="Times New Roman" w:eastAsia="Times New Roman" w:hAnsi="Times New Roman" w:cs="Times New Roman"/>
          <w:position w:val="-4"/>
          <w:sz w:val="28"/>
          <w:szCs w:val="28"/>
          <w:lang w:val="vi-VN"/>
        </w:rPr>
        <w:t>/2019;</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spacing w:val="-4"/>
          <w:position w:val="-4"/>
          <w:sz w:val="28"/>
          <w:szCs w:val="28"/>
          <w:lang w:val="vi-VN"/>
        </w:rPr>
      </w:pPr>
      <w:r w:rsidRPr="00AD075B">
        <w:rPr>
          <w:rFonts w:ascii="Times New Roman" w:eastAsia="Times New Roman" w:hAnsi="Times New Roman" w:cs="Times New Roman"/>
          <w:spacing w:val="-4"/>
          <w:position w:val="-4"/>
          <w:sz w:val="28"/>
          <w:szCs w:val="28"/>
          <w:lang w:val="vi-VN"/>
        </w:rPr>
        <w:t>- Nguồn kinh phí thực hiện: Do Tập đoàn</w:t>
      </w:r>
      <w:r w:rsidRPr="00AD075B">
        <w:rPr>
          <w:rFonts w:ascii="Times New Roman" w:eastAsia="Times New Roman" w:hAnsi="Times New Roman" w:cs="Times New Roman"/>
          <w:spacing w:val="-4"/>
          <w:position w:val="-4"/>
          <w:sz w:val="28"/>
          <w:szCs w:val="28"/>
        </w:rPr>
        <w:t xml:space="preserve"> giáo dục</w:t>
      </w:r>
      <w:r w:rsidRPr="00AD075B">
        <w:rPr>
          <w:rFonts w:ascii="Times New Roman" w:eastAsia="Times New Roman" w:hAnsi="Times New Roman" w:cs="Times New Roman"/>
          <w:spacing w:val="-4"/>
          <w:position w:val="-4"/>
          <w:sz w:val="28"/>
          <w:szCs w:val="28"/>
          <w:lang w:val="vi-VN"/>
        </w:rPr>
        <w:t xml:space="preserve"> Egroup chịu trách nhiệm bảo đảm.  </w:t>
      </w:r>
    </w:p>
    <w:p w:rsidR="00AD075B" w:rsidRPr="00AD075B" w:rsidRDefault="00AD075B" w:rsidP="00580ED2">
      <w:pPr>
        <w:spacing w:before="120" w:after="120" w:line="264" w:lineRule="auto"/>
        <w:ind w:right="57" w:firstLine="567"/>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4. Hướng dẫn, chỉ đạo triển khai tổ chức cuộc thi</w:t>
      </w:r>
    </w:p>
    <w:p w:rsidR="00AD075B" w:rsidRPr="00AD075B" w:rsidRDefault="00AD075B" w:rsidP="00580ED2">
      <w:pPr>
        <w:spacing w:before="120" w:after="120" w:line="264" w:lineRule="auto"/>
        <w:ind w:right="57" w:firstLine="567"/>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Cơ quan chủ trì: </w:t>
      </w:r>
      <w:r w:rsidRPr="00AD075B">
        <w:rPr>
          <w:rFonts w:ascii="Times New Roman" w:eastAsia="Times New Roman" w:hAnsi="Times New Roman" w:cs="Times New Roman"/>
          <w:position w:val="-4"/>
          <w:sz w:val="28"/>
          <w:szCs w:val="28"/>
          <w:lang w:val="nl-NL"/>
        </w:rPr>
        <w:t>Ban Tổ chức cuộc thi;</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Cơ quan phối hợp: Các trường</w:t>
      </w:r>
      <w:r w:rsidRPr="00AD075B">
        <w:rPr>
          <w:rFonts w:ascii="Times New Roman" w:eastAsia="Times New Roman" w:hAnsi="Times New Roman" w:cs="Times New Roman"/>
          <w:position w:val="-4"/>
          <w:sz w:val="28"/>
          <w:szCs w:val="28"/>
        </w:rPr>
        <w:t xml:space="preserve"> THPT</w:t>
      </w:r>
      <w:r w:rsidRPr="00AD075B">
        <w:rPr>
          <w:rFonts w:ascii="Times New Roman" w:eastAsia="Times New Roman" w:hAnsi="Times New Roman" w:cs="Times New Roman"/>
          <w:position w:val="-4"/>
          <w:sz w:val="28"/>
          <w:szCs w:val="28"/>
          <w:lang w:val="vi-VN"/>
        </w:rPr>
        <w:t>, trung tâm giáo dục thường xuyên, cơ sở giáo dục nghề nghiệp tại các địa phương;</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Tiến độ thực hiện: Trước ngày 15/9/2019;</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Nguồn kinh phí thực hiện: Kinh phí ngân sách nhà nước cấp cho hoạt động của các Đề án về PBGDPL năm 2019</w:t>
      </w:r>
      <w:r w:rsidRPr="00AD075B">
        <w:rPr>
          <w:rFonts w:ascii="Times New Roman" w:eastAsia="Times New Roman" w:hAnsi="Times New Roman" w:cs="Times New Roman"/>
          <w:position w:val="-4"/>
          <w:sz w:val="28"/>
          <w:szCs w:val="28"/>
        </w:rPr>
        <w:t>,</w:t>
      </w:r>
      <w:r w:rsidRPr="00AD075B">
        <w:rPr>
          <w:rFonts w:ascii="Times New Roman" w:eastAsia="Times New Roman" w:hAnsi="Times New Roman" w:cs="Times New Roman"/>
          <w:position w:val="-4"/>
          <w:sz w:val="28"/>
          <w:szCs w:val="28"/>
          <w:lang w:val="vi-VN"/>
        </w:rPr>
        <w:t xml:space="preserve"> 2020.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5. Xây dựng Bộ nhận diện cuộc thi và triển khai các hoạt động truyền thông trên phương tiện thông tin đại chúng và hệ thống thông tin điện tử</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Cơ quan chủ trì: </w:t>
      </w:r>
      <w:r w:rsidRPr="00AD075B">
        <w:rPr>
          <w:rFonts w:ascii="Times New Roman" w:eastAsia="Times New Roman" w:hAnsi="Times New Roman" w:cs="Times New Roman"/>
          <w:position w:val="-4"/>
          <w:sz w:val="28"/>
          <w:szCs w:val="28"/>
          <w:lang w:val="nl-NL"/>
        </w:rPr>
        <w:t>Ban Tổ chức cuộc thi</w:t>
      </w:r>
      <w:r w:rsidRPr="00AD075B">
        <w:rPr>
          <w:rFonts w:ascii="Times New Roman" w:eastAsia="Times New Roman" w:hAnsi="Times New Roman" w:cs="Times New Roman"/>
          <w:position w:val="-4"/>
          <w:sz w:val="28"/>
          <w:szCs w:val="28"/>
          <w:lang w:val="vi-VN"/>
        </w:rPr>
        <w:t>;</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Cơ quan phối hợp: Các cơ quan, đơn vị liên quan;</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Tiến độ thực hiện: Từ tháng 8/2019 đến tháng 3/2020;</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Nguồn kinh phí thực hiện: Tập đoàn giáo dục Egroup chịu trách nhiệm thiết kế Bộ nhận diện và các hoạt động truyền thông trên website cuộc thi và kinh phí ngân sách nhà nước cấp cho hoạt động của các Đề án về PBGDPL; kinh phí từ nguồn xã hội hóa (nếu có) thực hiện hoạt động truyền thông khác.</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6. Tổ chức các hoạt động vận động tài trợ cho cuộc thi</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Chủ trì thực hiện: Ban Tổ chức cuộc thi;</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Phối hợp thực hiện: Các cơ quan, tổ chức liên quan;</w:t>
      </w:r>
    </w:p>
    <w:p w:rsidR="00580ED2" w:rsidRDefault="00AD075B" w:rsidP="00580ED2">
      <w:pPr>
        <w:spacing w:before="120" w:after="120" w:line="264" w:lineRule="auto"/>
        <w:ind w:right="57" w:firstLine="601"/>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lang w:val="vi-VN"/>
        </w:rPr>
        <w:lastRenderedPageBreak/>
        <w:t>- Tiến độ thực hiện: Từ tháng 8/2019 đến kết thúc cuộc thi.</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b/>
          <w:position w:val="-4"/>
          <w:sz w:val="28"/>
          <w:szCs w:val="28"/>
          <w:lang w:val="vi-VN"/>
        </w:rPr>
        <w:t>7. Tổ chức Lễ phát động cuộc thi</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Cơ quan chủ trì: </w:t>
      </w:r>
      <w:r w:rsidRPr="00AD075B">
        <w:rPr>
          <w:rFonts w:ascii="Times New Roman" w:eastAsia="Times New Roman" w:hAnsi="Times New Roman" w:cs="Times New Roman"/>
          <w:position w:val="-4"/>
          <w:sz w:val="28"/>
          <w:szCs w:val="28"/>
          <w:lang w:val="nl-NL"/>
        </w:rPr>
        <w:t>Ban Tổ chức cuộc thi;</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Cơ quan phối hợp: Các cơ quan, tổ chức có liên quan;</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Tiến độ thực hiện: Trước ngày 15/9/2019;</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lang w:val="vi-VN"/>
        </w:rPr>
        <w:t>- Nguồn kinh phí thực hiện: Kinh phí ngân sách nhà nước cấp cho hoạt động của các Đề án về PBGDPL</w:t>
      </w:r>
      <w:r w:rsidRPr="00AD075B">
        <w:rPr>
          <w:rFonts w:ascii="Times New Roman" w:eastAsia="Times New Roman" w:hAnsi="Times New Roman" w:cs="Times New Roman"/>
          <w:position w:val="-4"/>
          <w:sz w:val="28"/>
          <w:szCs w:val="28"/>
        </w:rPr>
        <w:t xml:space="preserve"> năm 2019.</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8. Tổ chức vòng chung kết toàn quốc và tổng kết, trao giải thưởng cuộc thi</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Cơ quan chủ trì: </w:t>
      </w:r>
      <w:r w:rsidRPr="00AD075B">
        <w:rPr>
          <w:rFonts w:ascii="Times New Roman" w:eastAsia="Times New Roman" w:hAnsi="Times New Roman" w:cs="Times New Roman"/>
          <w:position w:val="-4"/>
          <w:sz w:val="28"/>
          <w:szCs w:val="28"/>
          <w:lang w:val="nl-NL"/>
        </w:rPr>
        <w:t>Ban Tổ chức cuộc thi</w:t>
      </w:r>
      <w:r w:rsidRPr="00AD075B">
        <w:rPr>
          <w:rFonts w:ascii="Times New Roman" w:eastAsia="Times New Roman" w:hAnsi="Times New Roman" w:cs="Times New Roman"/>
          <w:position w:val="-4"/>
          <w:sz w:val="28"/>
          <w:szCs w:val="28"/>
          <w:lang w:val="vi-VN"/>
        </w:rPr>
        <w:t>;</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Cơ quan phối hợp: Các cơ quan, tổ chức có liên quan;</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lang w:val="vi-VN"/>
        </w:rPr>
        <w:t xml:space="preserve">- Thời gian thực hiện: Tháng </w:t>
      </w:r>
      <w:r w:rsidRPr="00AD075B">
        <w:rPr>
          <w:rFonts w:ascii="Times New Roman" w:eastAsia="Times New Roman" w:hAnsi="Times New Roman" w:cs="Times New Roman"/>
          <w:position w:val="-4"/>
          <w:sz w:val="28"/>
          <w:szCs w:val="28"/>
        </w:rPr>
        <w:t>3</w:t>
      </w:r>
      <w:r w:rsidRPr="00AD075B">
        <w:rPr>
          <w:rFonts w:ascii="Times New Roman" w:eastAsia="Times New Roman" w:hAnsi="Times New Roman" w:cs="Times New Roman"/>
          <w:position w:val="-4"/>
          <w:sz w:val="28"/>
          <w:szCs w:val="28"/>
          <w:lang w:val="vi-VN"/>
        </w:rPr>
        <w:t>/20</w:t>
      </w:r>
      <w:r w:rsidRPr="00AD075B">
        <w:rPr>
          <w:rFonts w:ascii="Times New Roman" w:eastAsia="Times New Roman" w:hAnsi="Times New Roman" w:cs="Times New Roman"/>
          <w:position w:val="-4"/>
          <w:sz w:val="28"/>
          <w:szCs w:val="28"/>
        </w:rPr>
        <w:t>20</w:t>
      </w:r>
      <w:r w:rsidRPr="00AD075B">
        <w:rPr>
          <w:rFonts w:ascii="Times New Roman" w:eastAsia="Times New Roman" w:hAnsi="Times New Roman" w:cs="Times New Roman"/>
          <w:position w:val="-4"/>
          <w:sz w:val="28"/>
          <w:szCs w:val="28"/>
          <w:lang w:val="vi-VN"/>
        </w:rPr>
        <w:t>;</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rPr>
        <w:t>- Địa điểm: Thành phố Hà Nội</w:t>
      </w:r>
      <w:r w:rsidR="00580ED2">
        <w:rPr>
          <w:rFonts w:ascii="Times New Roman" w:eastAsia="Times New Roman" w:hAnsi="Times New Roman" w:cs="Times New Roman"/>
          <w:position w:val="-4"/>
          <w:sz w:val="28"/>
          <w:szCs w:val="28"/>
        </w:rPr>
        <w:t>;</w:t>
      </w:r>
      <w:r w:rsidRPr="00AD075B">
        <w:rPr>
          <w:rFonts w:ascii="Times New Roman" w:eastAsia="Times New Roman" w:hAnsi="Times New Roman" w:cs="Times New Roman"/>
          <w:position w:val="-4"/>
          <w:sz w:val="28"/>
          <w:szCs w:val="28"/>
        </w:rPr>
        <w:t xml:space="preserve">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Nguồn kinh phí thực hiện: Kinh phí ngân sách nhà nước cấp cho hoạt </w:t>
      </w:r>
      <w:r w:rsidRPr="00AD075B">
        <w:rPr>
          <w:rFonts w:ascii="Times New Roman" w:eastAsia="Times New Roman" w:hAnsi="Times New Roman" w:cs="Times New Roman"/>
          <w:spacing w:val="-4"/>
          <w:position w:val="-4"/>
          <w:sz w:val="28"/>
          <w:szCs w:val="28"/>
          <w:lang w:val="vi-VN"/>
        </w:rPr>
        <w:t xml:space="preserve">động của các Đề án về </w:t>
      </w:r>
      <w:r w:rsidRPr="00AD075B">
        <w:rPr>
          <w:rFonts w:ascii="Times New Roman" w:eastAsia="Times New Roman" w:hAnsi="Times New Roman" w:cs="Times New Roman"/>
          <w:spacing w:val="-4"/>
          <w:position w:val="-4"/>
          <w:sz w:val="28"/>
          <w:szCs w:val="28"/>
        </w:rPr>
        <w:t>PBGDPL</w:t>
      </w:r>
      <w:r w:rsidRPr="00AD075B">
        <w:rPr>
          <w:rFonts w:ascii="Times New Roman" w:eastAsia="Times New Roman" w:hAnsi="Times New Roman" w:cs="Times New Roman"/>
          <w:spacing w:val="-4"/>
          <w:position w:val="-4"/>
          <w:sz w:val="28"/>
          <w:szCs w:val="28"/>
          <w:lang w:val="vi-VN"/>
        </w:rPr>
        <w:t xml:space="preserve"> năm 2020 và từ nguồn xã hội hóa khác (nếu có).</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V. TỔ CHỨC THỰC HIỆN</w:t>
      </w:r>
    </w:p>
    <w:p w:rsidR="00AD075B" w:rsidRPr="00AD075B" w:rsidRDefault="00AD075B" w:rsidP="00580ED2">
      <w:pPr>
        <w:spacing w:before="120" w:after="120" w:line="264" w:lineRule="auto"/>
        <w:ind w:right="57" w:firstLine="601"/>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1. Phân công trách nhiệm</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Bộ Tư pháp (Giao Vụ Phổ biến, giáo dục pháp luật) là đơn vị đầu mối chủ trì, phối hợp với </w:t>
      </w:r>
      <w:r w:rsidRPr="00AD075B">
        <w:rPr>
          <w:rFonts w:ascii="Times New Roman" w:eastAsia="Times New Roman" w:hAnsi="Times New Roman" w:cs="Times New Roman"/>
          <w:position w:val="-4"/>
          <w:sz w:val="28"/>
          <w:szCs w:val="28"/>
        </w:rPr>
        <w:t xml:space="preserve">các </w:t>
      </w:r>
      <w:r w:rsidRPr="00AD075B">
        <w:rPr>
          <w:rFonts w:ascii="Times New Roman" w:eastAsia="Times New Roman" w:hAnsi="Times New Roman" w:cs="Times New Roman"/>
          <w:position w:val="-4"/>
          <w:sz w:val="28"/>
          <w:szCs w:val="28"/>
          <w:lang w:val="vi-VN"/>
        </w:rPr>
        <w:t>đơn vị được giao đầu mối của Bộ Giáo dục và Đào tạo, Bộ Lao động - Thương binh và Xã hội, Trung ương Đoàn TNCS Hồ Chí Minh</w:t>
      </w:r>
      <w:r w:rsidRPr="00AD075B">
        <w:rPr>
          <w:rFonts w:ascii="Times New Roman" w:eastAsia="Times New Roman" w:hAnsi="Times New Roman" w:cs="Times New Roman"/>
          <w:position w:val="-4"/>
          <w:sz w:val="28"/>
          <w:szCs w:val="28"/>
        </w:rPr>
        <w:t>;</w:t>
      </w:r>
      <w:r w:rsidRPr="00AD075B">
        <w:rPr>
          <w:rFonts w:ascii="Times New Roman" w:eastAsia="Times New Roman" w:hAnsi="Times New Roman" w:cs="Times New Roman"/>
          <w:position w:val="-4"/>
          <w:sz w:val="28"/>
          <w:szCs w:val="28"/>
          <w:lang w:val="vi-VN"/>
        </w:rPr>
        <w:t xml:space="preserve"> Tập đoàn</w:t>
      </w:r>
      <w:r w:rsidRPr="00AD075B">
        <w:rPr>
          <w:rFonts w:ascii="Times New Roman" w:eastAsia="Times New Roman" w:hAnsi="Times New Roman" w:cs="Times New Roman"/>
          <w:position w:val="-4"/>
          <w:sz w:val="28"/>
          <w:szCs w:val="28"/>
        </w:rPr>
        <w:t xml:space="preserve"> giáo dục</w:t>
      </w:r>
      <w:r w:rsidRPr="00AD075B">
        <w:rPr>
          <w:rFonts w:ascii="Times New Roman" w:eastAsia="Times New Roman" w:hAnsi="Times New Roman" w:cs="Times New Roman"/>
          <w:position w:val="-4"/>
          <w:sz w:val="28"/>
          <w:szCs w:val="28"/>
          <w:lang w:val="vi-VN"/>
        </w:rPr>
        <w:t xml:space="preserve"> Egroup và các cơ quan, đơn vị có liên quan để triển khai tổ chức cuộc thi.  </w:t>
      </w:r>
    </w:p>
    <w:p w:rsidR="00AD075B" w:rsidRPr="00AD075B" w:rsidRDefault="00AD075B" w:rsidP="00580ED2">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lang w:val="vi-VN"/>
        </w:rPr>
        <w:t>- Bộ Giáo dục và Đào tạo (Giao Vụ Giáo dục chính trị và Công tác học sinh, sinh viên)</w:t>
      </w:r>
      <w:r w:rsidRPr="00AD075B">
        <w:rPr>
          <w:rFonts w:ascii="Times New Roman" w:eastAsia="Times New Roman" w:hAnsi="Times New Roman" w:cs="Times New Roman"/>
          <w:position w:val="-4"/>
          <w:sz w:val="28"/>
          <w:szCs w:val="28"/>
        </w:rPr>
        <w:t xml:space="preserve">; </w:t>
      </w:r>
      <w:r w:rsidRPr="00AD075B">
        <w:rPr>
          <w:rFonts w:ascii="Times New Roman" w:eastAsia="Times New Roman" w:hAnsi="Times New Roman" w:cs="Times New Roman"/>
          <w:position w:val="-4"/>
          <w:sz w:val="28"/>
          <w:szCs w:val="28"/>
          <w:lang w:val="vi-VN"/>
        </w:rPr>
        <w:t xml:space="preserve">Bộ Lao động - Thương binh và Xã hội (Giao Vụ Pháp chế - Thanh tra, Tổng cục giáo dục nghề nghiệp) </w:t>
      </w:r>
      <w:r w:rsidRPr="00AD075B">
        <w:rPr>
          <w:rFonts w:ascii="Times New Roman" w:eastAsia="Times New Roman" w:hAnsi="Times New Roman" w:cs="Times New Roman"/>
          <w:position w:val="-4"/>
          <w:sz w:val="28"/>
          <w:szCs w:val="28"/>
        </w:rPr>
        <w:t xml:space="preserve">và </w:t>
      </w:r>
      <w:r w:rsidRPr="00AD075B">
        <w:rPr>
          <w:rFonts w:ascii="Times New Roman" w:eastAsia="Times New Roman" w:hAnsi="Times New Roman" w:cs="Times New Roman"/>
          <w:position w:val="-4"/>
          <w:sz w:val="28"/>
          <w:szCs w:val="28"/>
          <w:lang w:val="nl-NL"/>
        </w:rPr>
        <w:t>Trung ương Đoàn TNCS Hồ Chí Minh (Giao Ban Tuyên giáo)</w:t>
      </w:r>
      <w:r w:rsidRPr="00AD075B">
        <w:rPr>
          <w:rFonts w:ascii="Times New Roman" w:eastAsia="Times New Roman" w:hAnsi="Times New Roman" w:cs="Times New Roman"/>
          <w:position w:val="-4"/>
          <w:sz w:val="28"/>
          <w:szCs w:val="28"/>
          <w:lang w:val="vi-VN"/>
        </w:rPr>
        <w:t xml:space="preserve"> hướng dẫn, chỉ đạo Sở Giáo dục và Đào tạo</w:t>
      </w:r>
      <w:r w:rsidRPr="00AD075B">
        <w:rPr>
          <w:rFonts w:ascii="Times New Roman" w:eastAsia="Times New Roman" w:hAnsi="Times New Roman" w:cs="Times New Roman"/>
          <w:position w:val="-4"/>
          <w:sz w:val="28"/>
          <w:szCs w:val="28"/>
        </w:rPr>
        <w:t>, Sở Lao động - Thương binh và Xã hội, các Tỉnh/Thành Đoàn TNCS Hồ Chí Minh</w:t>
      </w:r>
      <w:r w:rsidRPr="00AD075B">
        <w:rPr>
          <w:rFonts w:ascii="Times New Roman" w:eastAsia="Times New Roman" w:hAnsi="Times New Roman" w:cs="Times New Roman"/>
          <w:position w:val="-4"/>
          <w:sz w:val="28"/>
          <w:szCs w:val="28"/>
          <w:lang w:val="vi-VN"/>
        </w:rPr>
        <w:t xml:space="preserve"> các tỉnh, thành phố phối hợp với các cơ quan, đơn vị liên quan triển khai cuộc thi tại địa phương; định hướng triển khai thực hiện, tích hợp, lồng ghép cuộc thi với các hoạt động khác.</w:t>
      </w:r>
    </w:p>
    <w:p w:rsidR="00AD075B" w:rsidRPr="00AD075B" w:rsidRDefault="00AD075B" w:rsidP="00A57230">
      <w:pPr>
        <w:spacing w:before="120" w:after="120" w:line="264" w:lineRule="auto"/>
        <w:ind w:right="57" w:firstLine="600"/>
        <w:jc w:val="both"/>
        <w:rPr>
          <w:rFonts w:ascii="Times New Roman" w:eastAsia="Times New Roman" w:hAnsi="Times New Roman" w:cs="Times New Roman"/>
          <w:position w:val="-4"/>
          <w:sz w:val="28"/>
          <w:szCs w:val="28"/>
        </w:rPr>
      </w:pPr>
      <w:r w:rsidRPr="00AD075B">
        <w:rPr>
          <w:rFonts w:ascii="Times New Roman" w:eastAsia="Times New Roman" w:hAnsi="Times New Roman" w:cs="Times New Roman"/>
          <w:position w:val="-4"/>
          <w:sz w:val="28"/>
          <w:szCs w:val="28"/>
        </w:rPr>
        <w:t xml:space="preserve">- Ủy ban nhân dân các tỉnh, thành phố chỉ đạo, hướng dẫn Sở Tư pháp phối hợp với Sở Giáo dục và Đào tạo, Sở Lao động - Thương binh và Xã hội, các Tỉnh/Thành Đoàn TNCS Hồ Chí Minh, </w:t>
      </w:r>
      <w:r w:rsidRPr="00AD075B">
        <w:rPr>
          <w:rFonts w:ascii="Times New Roman" w:eastAsia="Times New Roman" w:hAnsi="Times New Roman" w:cs="Times New Roman"/>
          <w:position w:val="-4"/>
          <w:sz w:val="28"/>
          <w:szCs w:val="28"/>
          <w:lang w:val="vi-VN"/>
        </w:rPr>
        <w:t>cơ quan chuyên môn trực thuộc tổ chức cuộc thi tại địa phương; tăng cường các hoạt động thông tin, truyền thông</w:t>
      </w:r>
      <w:r w:rsidR="00A57230">
        <w:rPr>
          <w:rFonts w:ascii="Times New Roman" w:eastAsia="Times New Roman" w:hAnsi="Times New Roman" w:cs="Times New Roman"/>
          <w:position w:val="-4"/>
          <w:sz w:val="28"/>
          <w:szCs w:val="28"/>
        </w:rPr>
        <w:t xml:space="preserve"> </w:t>
      </w:r>
      <w:r w:rsidRPr="00AD075B">
        <w:rPr>
          <w:rFonts w:ascii="Times New Roman" w:eastAsia="Times New Roman" w:hAnsi="Times New Roman" w:cs="Times New Roman"/>
          <w:position w:val="-4"/>
          <w:sz w:val="28"/>
          <w:szCs w:val="28"/>
          <w:lang w:val="vi-VN"/>
        </w:rPr>
        <w:lastRenderedPageBreak/>
        <w:t>để động viên, khích lệ các em học sinh,</w:t>
      </w:r>
      <w:r w:rsidRPr="00AD075B">
        <w:rPr>
          <w:rFonts w:ascii="Times New Roman" w:eastAsia="Times New Roman" w:hAnsi="Times New Roman" w:cs="Times New Roman"/>
          <w:position w:val="-4"/>
          <w:sz w:val="28"/>
          <w:szCs w:val="28"/>
        </w:rPr>
        <w:t xml:space="preserve"> sinh viên</w:t>
      </w:r>
      <w:r w:rsidRPr="00AD075B">
        <w:rPr>
          <w:rFonts w:ascii="Times New Roman" w:eastAsia="Times New Roman" w:hAnsi="Times New Roman" w:cs="Times New Roman"/>
          <w:position w:val="-4"/>
          <w:sz w:val="28"/>
          <w:szCs w:val="28"/>
          <w:lang w:val="vi-VN"/>
        </w:rPr>
        <w:t xml:space="preserve"> </w:t>
      </w:r>
      <w:r w:rsidRPr="00AD075B">
        <w:rPr>
          <w:rFonts w:ascii="Times New Roman" w:eastAsia="Times New Roman" w:hAnsi="Times New Roman" w:cs="Times New Roman"/>
          <w:position w:val="-4"/>
          <w:sz w:val="28"/>
          <w:szCs w:val="28"/>
        </w:rPr>
        <w:t>các</w:t>
      </w:r>
      <w:r w:rsidRPr="00AD075B">
        <w:rPr>
          <w:rFonts w:ascii="Times New Roman" w:eastAsia="Times New Roman" w:hAnsi="Times New Roman" w:cs="Times New Roman"/>
          <w:position w:val="-4"/>
          <w:sz w:val="28"/>
          <w:szCs w:val="28"/>
          <w:lang w:val="vi-VN"/>
        </w:rPr>
        <w:t xml:space="preserve"> trường</w:t>
      </w:r>
      <w:r w:rsidRPr="00AD075B">
        <w:rPr>
          <w:rFonts w:ascii="Times New Roman" w:eastAsia="Times New Roman" w:hAnsi="Times New Roman" w:cs="Times New Roman"/>
          <w:position w:val="-4"/>
          <w:sz w:val="28"/>
          <w:szCs w:val="28"/>
        </w:rPr>
        <w:t xml:space="preserve"> THPT, cơ sở giáo dục nghề nghiệp</w:t>
      </w:r>
      <w:r w:rsidRPr="00AD075B">
        <w:rPr>
          <w:rFonts w:ascii="Times New Roman" w:eastAsia="Times New Roman" w:hAnsi="Times New Roman" w:cs="Times New Roman"/>
          <w:position w:val="-4"/>
          <w:sz w:val="28"/>
          <w:szCs w:val="28"/>
          <w:lang w:val="vi-VN"/>
        </w:rPr>
        <w:t xml:space="preserve"> trên địa bàn tích cực tham gia, hưởng ứng cuộc thi. </w:t>
      </w:r>
    </w:p>
    <w:p w:rsidR="00AD075B" w:rsidRPr="00AD075B" w:rsidRDefault="00AD075B" w:rsidP="00AD075B">
      <w:pPr>
        <w:spacing w:before="120" w:after="120" w:line="264" w:lineRule="auto"/>
        <w:ind w:right="57" w:firstLine="600"/>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 Tập đoàn giáo dục Egroup chịu trách nhiệm triển khai và bảo đảm kinh phí thực hiện các nội dung phân công theo Kế hoạch này. </w:t>
      </w:r>
    </w:p>
    <w:p w:rsidR="00AD075B" w:rsidRPr="00AD075B" w:rsidRDefault="00AD075B" w:rsidP="00AD075B">
      <w:pPr>
        <w:spacing w:before="120" w:after="120" w:line="264" w:lineRule="auto"/>
        <w:ind w:right="57" w:firstLine="600"/>
        <w:jc w:val="both"/>
        <w:rPr>
          <w:rFonts w:ascii="Times New Roman" w:eastAsia="Times New Roman" w:hAnsi="Times New Roman" w:cs="Times New Roman"/>
          <w:b/>
          <w:position w:val="-4"/>
          <w:sz w:val="28"/>
          <w:szCs w:val="28"/>
          <w:lang w:val="vi-VN"/>
        </w:rPr>
      </w:pPr>
      <w:r w:rsidRPr="00AD075B">
        <w:rPr>
          <w:rFonts w:ascii="Times New Roman" w:eastAsia="Times New Roman" w:hAnsi="Times New Roman" w:cs="Times New Roman"/>
          <w:b/>
          <w:position w:val="-4"/>
          <w:sz w:val="28"/>
          <w:szCs w:val="28"/>
          <w:lang w:val="vi-VN"/>
        </w:rPr>
        <w:t>2. Kinh phí thực hiện</w:t>
      </w:r>
    </w:p>
    <w:p w:rsidR="00AD075B" w:rsidRPr="00AD075B" w:rsidRDefault="00AD075B" w:rsidP="00AD075B">
      <w:pPr>
        <w:spacing w:before="120" w:after="120" w:line="264" w:lineRule="auto"/>
        <w:ind w:right="57" w:firstLine="601"/>
        <w:jc w:val="both"/>
        <w:rPr>
          <w:rFonts w:ascii="Times New Roman" w:eastAsia="Times New Roman" w:hAnsi="Times New Roman" w:cs="Times New Roman"/>
          <w:position w:val="-4"/>
          <w:sz w:val="28"/>
          <w:szCs w:val="28"/>
          <w:lang w:val="vi-VN"/>
        </w:rPr>
      </w:pPr>
      <w:r w:rsidRPr="00AD075B">
        <w:rPr>
          <w:rFonts w:ascii="Times New Roman" w:eastAsia="Times New Roman" w:hAnsi="Times New Roman" w:cs="Times New Roman"/>
          <w:position w:val="-4"/>
          <w:sz w:val="28"/>
          <w:szCs w:val="28"/>
          <w:lang w:val="vi-VN"/>
        </w:rPr>
        <w:t xml:space="preserve">Kinh phí tổ chức cuộc thi được bố trí từ nguồn ngân sách nhà nước thực hiện công tác </w:t>
      </w:r>
      <w:r w:rsidRPr="00AD075B">
        <w:rPr>
          <w:rFonts w:ascii="Times New Roman" w:eastAsia="Times New Roman" w:hAnsi="Times New Roman" w:cs="Times New Roman"/>
          <w:position w:val="-4"/>
          <w:sz w:val="28"/>
          <w:szCs w:val="28"/>
        </w:rPr>
        <w:t>PBGDPL</w:t>
      </w:r>
      <w:r w:rsidRPr="00AD075B">
        <w:rPr>
          <w:rFonts w:ascii="Times New Roman" w:eastAsia="Times New Roman" w:hAnsi="Times New Roman" w:cs="Times New Roman"/>
          <w:position w:val="-4"/>
          <w:sz w:val="28"/>
          <w:szCs w:val="28"/>
          <w:lang w:val="vi-VN"/>
        </w:rPr>
        <w:t xml:space="preserve"> của Trung ương (Bộ Tư pháp và các cơ quan liên quan) và từ hoạt động xã hội hóa huy động các nguồn tài trợ phục vụ cuộc thi, đảm bảo thiết thực, tiết kiệm, hiệu quả, phục vụ tổ chức cuộc thi thành công./. </w:t>
      </w:r>
    </w:p>
    <w:p w:rsidR="00AD075B" w:rsidRPr="00AD075B" w:rsidRDefault="00AD075B" w:rsidP="00AD075B">
      <w:pPr>
        <w:spacing w:before="60" w:after="60" w:line="264" w:lineRule="auto"/>
        <w:ind w:right="57"/>
        <w:jc w:val="both"/>
        <w:rPr>
          <w:rFonts w:ascii="Times New Roman" w:eastAsia="Times New Roman" w:hAnsi="Times New Roman" w:cs="Times New Roman"/>
          <w:position w:val="-4"/>
          <w:sz w:val="28"/>
          <w:szCs w:val="28"/>
          <w:lang w:val="vi-VN"/>
        </w:rPr>
      </w:pPr>
    </w:p>
    <w:tbl>
      <w:tblPr>
        <w:tblW w:w="9537" w:type="dxa"/>
        <w:tblInd w:w="108" w:type="dxa"/>
        <w:tblLook w:val="01E0" w:firstRow="1" w:lastRow="1" w:firstColumn="1" w:lastColumn="1" w:noHBand="0" w:noVBand="0"/>
      </w:tblPr>
      <w:tblGrid>
        <w:gridCol w:w="5049"/>
        <w:gridCol w:w="4488"/>
      </w:tblGrid>
      <w:tr w:rsidR="00AD075B" w:rsidRPr="00AD075B" w:rsidTr="007B4929">
        <w:tc>
          <w:tcPr>
            <w:tcW w:w="5049" w:type="dxa"/>
          </w:tcPr>
          <w:p w:rsidR="00AD075B" w:rsidRPr="00AD075B" w:rsidRDefault="00AD075B" w:rsidP="00AD075B">
            <w:pPr>
              <w:spacing w:after="0" w:line="240" w:lineRule="auto"/>
              <w:rPr>
                <w:rFonts w:ascii="Times New Roman" w:eastAsia="Times New Roman" w:hAnsi="Times New Roman" w:cs="Times New Roman"/>
                <w:sz w:val="24"/>
                <w:szCs w:val="24"/>
                <w:lang w:val="vi-VN"/>
              </w:rPr>
            </w:pPr>
            <w:r w:rsidRPr="00AD075B">
              <w:rPr>
                <w:rFonts w:ascii="Times New Roman" w:eastAsia="Times New Roman" w:hAnsi="Times New Roman" w:cs="Times New Roman"/>
                <w:b/>
                <w:i/>
                <w:sz w:val="24"/>
                <w:szCs w:val="24"/>
                <w:lang w:val="vi-VN"/>
              </w:rPr>
              <w:t>Nơi nhận:</w:t>
            </w:r>
          </w:p>
          <w:p w:rsidR="00AD075B" w:rsidRPr="00AD075B" w:rsidRDefault="00AD075B" w:rsidP="00AD075B">
            <w:pPr>
              <w:spacing w:after="0" w:line="240" w:lineRule="auto"/>
              <w:jc w:val="both"/>
              <w:rPr>
                <w:rFonts w:ascii="Times New Roman" w:eastAsia="Times New Roman" w:hAnsi="Times New Roman" w:cs="Times New Roman"/>
                <w:lang w:val="vi-VN"/>
              </w:rPr>
            </w:pPr>
            <w:r w:rsidRPr="00AD075B">
              <w:rPr>
                <w:rFonts w:ascii="Times New Roman" w:eastAsia="Times New Roman" w:hAnsi="Times New Roman" w:cs="Times New Roman"/>
                <w:lang w:val="vi-VN"/>
              </w:rPr>
              <w:t>- Bộ trưởng (để báo cáo);</w:t>
            </w:r>
          </w:p>
          <w:p w:rsidR="00AD075B" w:rsidRPr="00AD075B" w:rsidRDefault="00AD075B" w:rsidP="00AD075B">
            <w:pPr>
              <w:spacing w:after="0" w:line="240" w:lineRule="auto"/>
              <w:jc w:val="both"/>
              <w:rPr>
                <w:rFonts w:ascii="Times New Roman" w:eastAsia="Times New Roman" w:hAnsi="Times New Roman" w:cs="Times New Roman"/>
                <w:lang w:val="vi-VN"/>
              </w:rPr>
            </w:pPr>
            <w:r w:rsidRPr="00AD075B">
              <w:rPr>
                <w:rFonts w:ascii="Times New Roman" w:eastAsia="Times New Roman" w:hAnsi="Times New Roman" w:cs="Times New Roman"/>
                <w:spacing w:val="-20"/>
                <w:lang w:val="vi-VN"/>
              </w:rPr>
              <w:t xml:space="preserve">-  </w:t>
            </w:r>
            <w:r w:rsidRPr="00AD075B">
              <w:rPr>
                <w:rFonts w:ascii="Times New Roman" w:eastAsia="Times New Roman" w:hAnsi="Times New Roman" w:cs="Times New Roman"/>
                <w:lang w:val="vi-VN"/>
              </w:rPr>
              <w:t xml:space="preserve">Bộ Giáo dục và Đào tạo, Bộ Lao động - Thương binh và Xã hội, Trung ương Đoàn TNCS Hồ Chí Minh, Tập đoàn </w:t>
            </w:r>
            <w:r w:rsidRPr="00AD075B">
              <w:rPr>
                <w:rFonts w:ascii="Times New Roman" w:eastAsia="Times New Roman" w:hAnsi="Times New Roman" w:cs="Times New Roman"/>
              </w:rPr>
              <w:t xml:space="preserve">giáo dục </w:t>
            </w:r>
            <w:r w:rsidRPr="00AD075B">
              <w:rPr>
                <w:rFonts w:ascii="Times New Roman" w:eastAsia="Times New Roman" w:hAnsi="Times New Roman" w:cs="Times New Roman"/>
                <w:lang w:val="vi-VN"/>
              </w:rPr>
              <w:t>Egroup (để phối hợp thực hiện);</w:t>
            </w:r>
          </w:p>
          <w:p w:rsidR="00AD075B" w:rsidRPr="00AD075B" w:rsidRDefault="00AD075B" w:rsidP="00AD075B">
            <w:pPr>
              <w:spacing w:after="0" w:line="240" w:lineRule="auto"/>
              <w:jc w:val="both"/>
              <w:rPr>
                <w:rFonts w:ascii="Times New Roman" w:eastAsia="Times New Roman" w:hAnsi="Times New Roman" w:cs="Times New Roman"/>
                <w:lang w:val="vi-VN"/>
              </w:rPr>
            </w:pPr>
            <w:r w:rsidRPr="00AD075B">
              <w:rPr>
                <w:rFonts w:ascii="Times New Roman" w:eastAsia="Times New Roman" w:hAnsi="Times New Roman" w:cs="Times New Roman"/>
                <w:lang w:val="vi-VN"/>
              </w:rPr>
              <w:t>- UBND</w:t>
            </w:r>
            <w:r w:rsidRPr="00AD075B">
              <w:rPr>
                <w:rFonts w:ascii="Times New Roman" w:eastAsia="Times New Roman" w:hAnsi="Times New Roman" w:cs="Times New Roman"/>
              </w:rPr>
              <w:t xml:space="preserve"> các</w:t>
            </w:r>
            <w:r w:rsidRPr="00AD075B">
              <w:rPr>
                <w:rFonts w:ascii="Times New Roman" w:eastAsia="Times New Roman" w:hAnsi="Times New Roman" w:cs="Times New Roman"/>
                <w:lang w:val="vi-VN"/>
              </w:rPr>
              <w:t xml:space="preserve"> tỉnh/thành phố trực thuộc Trung ương (để phối hợp thực hiện);</w:t>
            </w:r>
          </w:p>
          <w:p w:rsidR="00AD075B" w:rsidRPr="00AD075B" w:rsidRDefault="00AD075B" w:rsidP="00AD075B">
            <w:pPr>
              <w:spacing w:after="0" w:line="240" w:lineRule="auto"/>
              <w:jc w:val="both"/>
              <w:rPr>
                <w:rFonts w:ascii="Times New Roman" w:eastAsia="Times New Roman" w:hAnsi="Times New Roman" w:cs="Times New Roman"/>
                <w:lang w:val="vi-VN"/>
              </w:rPr>
            </w:pPr>
            <w:r w:rsidRPr="00AD075B">
              <w:rPr>
                <w:rFonts w:ascii="Times New Roman" w:eastAsia="Times New Roman" w:hAnsi="Times New Roman" w:cs="Times New Roman"/>
                <w:lang w:val="vi-VN"/>
              </w:rPr>
              <w:t xml:space="preserve">- Sở Tư pháp </w:t>
            </w:r>
            <w:r w:rsidRPr="00AD075B">
              <w:rPr>
                <w:rFonts w:ascii="Times New Roman" w:eastAsia="Times New Roman" w:hAnsi="Times New Roman" w:cs="Times New Roman"/>
              </w:rPr>
              <w:t xml:space="preserve">các </w:t>
            </w:r>
            <w:r w:rsidRPr="00AD075B">
              <w:rPr>
                <w:rFonts w:ascii="Times New Roman" w:eastAsia="Times New Roman" w:hAnsi="Times New Roman" w:cs="Times New Roman"/>
                <w:lang w:val="vi-VN"/>
              </w:rPr>
              <w:t>tỉnh/thành phố trực thuộc Trung ương (để thực hiện);</w:t>
            </w:r>
          </w:p>
          <w:p w:rsidR="00AD075B" w:rsidRPr="00AD075B" w:rsidRDefault="00AD075B" w:rsidP="00AD075B">
            <w:pPr>
              <w:spacing w:after="0" w:line="240" w:lineRule="auto"/>
              <w:jc w:val="both"/>
              <w:rPr>
                <w:rFonts w:ascii="Times New Roman" w:eastAsia="Times New Roman" w:hAnsi="Times New Roman" w:cs="Times New Roman"/>
                <w:lang w:val="vi-VN"/>
              </w:rPr>
            </w:pPr>
            <w:r w:rsidRPr="00AD075B">
              <w:rPr>
                <w:rFonts w:ascii="Times New Roman" w:eastAsia="Times New Roman" w:hAnsi="Times New Roman" w:cs="Times New Roman"/>
                <w:lang w:val="vi-VN"/>
              </w:rPr>
              <w:t>- Cổng thông tin điện tử Bộ Tư pháp (để đăng tải);</w:t>
            </w:r>
          </w:p>
          <w:p w:rsidR="00AD075B" w:rsidRPr="00AD075B" w:rsidRDefault="00AD075B" w:rsidP="00AD075B">
            <w:pPr>
              <w:spacing w:after="0" w:line="240" w:lineRule="auto"/>
              <w:jc w:val="both"/>
              <w:rPr>
                <w:rFonts w:ascii="Times New Roman" w:eastAsia="Times New Roman" w:hAnsi="Times New Roman" w:cs="Times New Roman"/>
                <w:szCs w:val="24"/>
                <w:lang w:val="vi-VN"/>
              </w:rPr>
            </w:pPr>
            <w:r w:rsidRPr="00AD075B">
              <w:rPr>
                <w:rFonts w:ascii="Times New Roman" w:eastAsia="Times New Roman" w:hAnsi="Times New Roman" w:cs="Times New Roman"/>
                <w:lang w:val="vi-VN"/>
              </w:rPr>
              <w:t>- Lưu: VT, Vụ PBGDPL.</w:t>
            </w:r>
          </w:p>
        </w:tc>
        <w:tc>
          <w:tcPr>
            <w:tcW w:w="4488" w:type="dxa"/>
          </w:tcPr>
          <w:p w:rsidR="00AD075B" w:rsidRPr="00AD075B" w:rsidRDefault="00AD075B" w:rsidP="00AD075B">
            <w:pPr>
              <w:tabs>
                <w:tab w:val="left" w:pos="1152"/>
              </w:tabs>
              <w:spacing w:after="0" w:line="240" w:lineRule="auto"/>
              <w:jc w:val="center"/>
              <w:rPr>
                <w:rFonts w:ascii="Times New Roman" w:eastAsia="Times New Roman" w:hAnsi="Times New Roman" w:cs="Times New Roman"/>
                <w:b/>
                <w:sz w:val="28"/>
                <w:szCs w:val="28"/>
                <w:lang w:val="vi-VN"/>
              </w:rPr>
            </w:pPr>
            <w:r w:rsidRPr="00AD075B">
              <w:rPr>
                <w:rFonts w:ascii="Times New Roman" w:eastAsia="Times New Roman" w:hAnsi="Times New Roman" w:cs="Times New Roman"/>
                <w:b/>
                <w:sz w:val="28"/>
                <w:szCs w:val="28"/>
                <w:lang w:val="vi-VN"/>
              </w:rPr>
              <w:t>KT. BỘ TRƯỞNG</w:t>
            </w:r>
          </w:p>
          <w:p w:rsidR="00AD075B" w:rsidRPr="00AD075B" w:rsidRDefault="00AD075B" w:rsidP="00AD075B">
            <w:pPr>
              <w:tabs>
                <w:tab w:val="left" w:pos="1152"/>
              </w:tabs>
              <w:spacing w:after="0" w:line="240" w:lineRule="auto"/>
              <w:jc w:val="center"/>
              <w:rPr>
                <w:rFonts w:ascii="Times New Roman" w:eastAsia="Times New Roman" w:hAnsi="Times New Roman" w:cs="Times New Roman"/>
                <w:b/>
                <w:sz w:val="28"/>
                <w:szCs w:val="28"/>
                <w:lang w:val="vi-VN"/>
              </w:rPr>
            </w:pPr>
            <w:r w:rsidRPr="00AD075B">
              <w:rPr>
                <w:rFonts w:ascii="Times New Roman" w:eastAsia="Times New Roman" w:hAnsi="Times New Roman" w:cs="Times New Roman"/>
                <w:b/>
                <w:sz w:val="28"/>
                <w:szCs w:val="28"/>
                <w:lang w:val="vi-VN"/>
              </w:rPr>
              <w:t>THỨ TRƯỞNG</w:t>
            </w:r>
          </w:p>
          <w:p w:rsidR="00AD075B" w:rsidRPr="00AD075B" w:rsidRDefault="00AD075B" w:rsidP="00AD075B">
            <w:pPr>
              <w:tabs>
                <w:tab w:val="left" w:pos="1152"/>
              </w:tabs>
              <w:spacing w:after="0" w:line="240" w:lineRule="auto"/>
              <w:jc w:val="center"/>
              <w:rPr>
                <w:rFonts w:ascii="Times New Roman" w:eastAsia="Times New Roman" w:hAnsi="Times New Roman" w:cs="Times New Roman"/>
                <w:sz w:val="24"/>
                <w:szCs w:val="24"/>
                <w:lang w:val="vi-VN"/>
              </w:rPr>
            </w:pPr>
          </w:p>
          <w:p w:rsidR="007B4929" w:rsidRDefault="007B4929" w:rsidP="007B4929">
            <w:pPr>
              <w:tabs>
                <w:tab w:val="left" w:pos="1152"/>
              </w:tabs>
              <w:spacing w:after="0" w:line="240" w:lineRule="auto"/>
              <w:jc w:val="center"/>
              <w:rPr>
                <w:rFonts w:ascii="Times New Roman" w:eastAsia="Times New Roman" w:hAnsi="Times New Roman" w:cs="Times New Roman"/>
                <w:sz w:val="24"/>
                <w:szCs w:val="24"/>
              </w:rPr>
            </w:pPr>
          </w:p>
          <w:p w:rsidR="00AD075B" w:rsidRPr="00AD075B" w:rsidRDefault="007B4929" w:rsidP="007B4929">
            <w:pPr>
              <w:tabs>
                <w:tab w:val="left" w:pos="1152"/>
              </w:tabs>
              <w:spacing w:after="0" w:line="240" w:lineRule="auto"/>
              <w:jc w:val="center"/>
              <w:rPr>
                <w:rFonts w:ascii="Times New Roman" w:eastAsia="Times New Roman" w:hAnsi="Times New Roman" w:cs="Times New Roman"/>
                <w:sz w:val="28"/>
                <w:szCs w:val="28"/>
              </w:rPr>
            </w:pPr>
            <w:r w:rsidRPr="007B4929">
              <w:rPr>
                <w:rFonts w:ascii="Times New Roman" w:eastAsia="Times New Roman" w:hAnsi="Times New Roman" w:cs="Times New Roman"/>
                <w:sz w:val="28"/>
                <w:szCs w:val="28"/>
              </w:rPr>
              <w:t>(Đã ký)</w:t>
            </w:r>
          </w:p>
          <w:p w:rsidR="00AD075B" w:rsidRPr="00AD075B" w:rsidRDefault="00AD075B" w:rsidP="00AD075B">
            <w:pPr>
              <w:tabs>
                <w:tab w:val="left" w:pos="1152"/>
              </w:tabs>
              <w:spacing w:after="0" w:line="240" w:lineRule="auto"/>
              <w:rPr>
                <w:rFonts w:ascii="Times New Roman" w:eastAsia="Times New Roman" w:hAnsi="Times New Roman" w:cs="Times New Roman"/>
                <w:sz w:val="24"/>
                <w:szCs w:val="24"/>
                <w:lang w:val="vi-VN"/>
              </w:rPr>
            </w:pPr>
          </w:p>
          <w:p w:rsidR="00AD075B" w:rsidRPr="00AD075B" w:rsidRDefault="00AD075B" w:rsidP="00AD075B">
            <w:pPr>
              <w:tabs>
                <w:tab w:val="left" w:pos="1152"/>
              </w:tabs>
              <w:spacing w:after="0" w:line="240" w:lineRule="auto"/>
              <w:rPr>
                <w:rFonts w:ascii="Times New Roman" w:eastAsia="Times New Roman" w:hAnsi="Times New Roman" w:cs="Times New Roman"/>
                <w:sz w:val="24"/>
                <w:szCs w:val="24"/>
                <w:lang w:val="vi-VN"/>
              </w:rPr>
            </w:pPr>
          </w:p>
          <w:p w:rsidR="00AD075B" w:rsidRPr="00AD075B" w:rsidRDefault="00AD075B" w:rsidP="00AD075B">
            <w:pPr>
              <w:tabs>
                <w:tab w:val="left" w:pos="1152"/>
              </w:tabs>
              <w:spacing w:after="0" w:line="240" w:lineRule="auto"/>
              <w:rPr>
                <w:rFonts w:ascii="Times New Roman" w:eastAsia="Times New Roman" w:hAnsi="Times New Roman" w:cs="Times New Roman"/>
                <w:sz w:val="24"/>
                <w:szCs w:val="24"/>
                <w:lang w:val="vi-VN"/>
              </w:rPr>
            </w:pPr>
          </w:p>
          <w:p w:rsidR="00AD075B" w:rsidRPr="00AD075B" w:rsidRDefault="00AD075B" w:rsidP="007B4929">
            <w:pPr>
              <w:tabs>
                <w:tab w:val="left" w:pos="1152"/>
              </w:tabs>
              <w:spacing w:after="0" w:line="240" w:lineRule="auto"/>
              <w:jc w:val="center"/>
              <w:rPr>
                <w:rFonts w:ascii="Times New Roman" w:eastAsia="Times New Roman" w:hAnsi="Times New Roman" w:cs="Times New Roman"/>
                <w:b/>
                <w:sz w:val="28"/>
                <w:szCs w:val="28"/>
                <w:lang w:val="vi-VN"/>
              </w:rPr>
            </w:pPr>
            <w:r w:rsidRPr="00AD075B">
              <w:rPr>
                <w:rFonts w:ascii="Times New Roman" w:eastAsia="Times New Roman" w:hAnsi="Times New Roman" w:cs="Times New Roman"/>
                <w:b/>
                <w:sz w:val="28"/>
                <w:szCs w:val="28"/>
                <w:lang w:val="vi-VN"/>
              </w:rPr>
              <w:t>Phan Chí Hiếu</w:t>
            </w:r>
          </w:p>
        </w:tc>
      </w:tr>
    </w:tbl>
    <w:p w:rsidR="00AD075B" w:rsidRPr="00AD075B" w:rsidRDefault="00AD075B" w:rsidP="00AD075B">
      <w:pPr>
        <w:spacing w:after="0" w:line="240" w:lineRule="auto"/>
        <w:rPr>
          <w:rFonts w:ascii="Times New Roman" w:eastAsia="Times New Roman" w:hAnsi="Times New Roman" w:cs="Times New Roman"/>
          <w:sz w:val="24"/>
          <w:szCs w:val="24"/>
          <w:lang w:val="vi-VN"/>
        </w:rPr>
      </w:pPr>
    </w:p>
    <w:p w:rsidR="00AD075B" w:rsidRPr="00AD075B" w:rsidRDefault="00AD075B" w:rsidP="00AD075B">
      <w:pPr>
        <w:rPr>
          <w:rFonts w:ascii="Calibri" w:eastAsia="Calibri" w:hAnsi="Calibri" w:cs="Times New Roman"/>
          <w:lang w:val="vi-VN"/>
        </w:rPr>
      </w:pPr>
    </w:p>
    <w:p w:rsidR="00AD075B" w:rsidRPr="00AD075B" w:rsidRDefault="00AD075B" w:rsidP="00AD075B">
      <w:pPr>
        <w:rPr>
          <w:rFonts w:ascii="Calibri" w:eastAsia="Calibri" w:hAnsi="Calibri" w:cs="Times New Roman"/>
          <w:lang w:val="vi-VN"/>
        </w:rPr>
      </w:pPr>
    </w:p>
    <w:p w:rsidR="00AD075B" w:rsidRPr="00AD075B" w:rsidRDefault="00AD075B" w:rsidP="00AD075B">
      <w:pPr>
        <w:rPr>
          <w:rFonts w:ascii="Times New Roman" w:hAnsi="Times New Roman"/>
          <w:sz w:val="28"/>
          <w:lang w:val="vi-VN"/>
        </w:rPr>
      </w:pPr>
    </w:p>
    <w:p w:rsidR="00AD075B" w:rsidRPr="00AD075B" w:rsidRDefault="00AD075B" w:rsidP="00AD075B">
      <w:pPr>
        <w:rPr>
          <w:rFonts w:ascii="Times New Roman" w:hAnsi="Times New Roman"/>
          <w:sz w:val="28"/>
          <w:lang w:val="vi-VN"/>
        </w:rPr>
      </w:pPr>
    </w:p>
    <w:p w:rsidR="00AD075B" w:rsidRPr="00AD075B" w:rsidRDefault="00AD075B" w:rsidP="00AD075B">
      <w:pPr>
        <w:rPr>
          <w:rFonts w:ascii="Times New Roman" w:hAnsi="Times New Roman"/>
          <w:sz w:val="28"/>
          <w:lang w:val="vi-VN"/>
        </w:rPr>
      </w:pPr>
    </w:p>
    <w:p w:rsidR="00AD075B" w:rsidRPr="00AD075B" w:rsidRDefault="00AD075B" w:rsidP="00AD075B">
      <w:pPr>
        <w:rPr>
          <w:rFonts w:ascii="Times New Roman" w:hAnsi="Times New Roman"/>
          <w:sz w:val="28"/>
        </w:rPr>
      </w:pPr>
    </w:p>
    <w:p w:rsidR="00266303" w:rsidRDefault="00266303"/>
    <w:sectPr w:rsidR="00266303" w:rsidSect="00580ED2">
      <w:footerReference w:type="even"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86" w:rsidRDefault="00821186" w:rsidP="00AD075B">
      <w:pPr>
        <w:spacing w:after="0" w:line="240" w:lineRule="auto"/>
      </w:pPr>
      <w:r>
        <w:separator/>
      </w:r>
    </w:p>
  </w:endnote>
  <w:endnote w:type="continuationSeparator" w:id="0">
    <w:p w:rsidR="00821186" w:rsidRDefault="00821186" w:rsidP="00AD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07" w:rsidRDefault="00821186" w:rsidP="00B05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5407" w:rsidRDefault="00821186" w:rsidP="00B054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07" w:rsidRPr="00C36B33" w:rsidRDefault="00821186" w:rsidP="00B06E3D">
    <w:pPr>
      <w:pStyle w:val="Footer"/>
      <w:framePr w:wrap="around" w:vAnchor="text" w:hAnchor="page" w:x="10426" w:y="20"/>
      <w:rPr>
        <w:rStyle w:val="PageNumber"/>
        <w:sz w:val="24"/>
        <w:szCs w:val="24"/>
      </w:rPr>
    </w:pPr>
    <w:r w:rsidRPr="00C36B33">
      <w:rPr>
        <w:rStyle w:val="PageNumber"/>
        <w:sz w:val="24"/>
        <w:szCs w:val="24"/>
      </w:rPr>
      <w:fldChar w:fldCharType="begin"/>
    </w:r>
    <w:r w:rsidRPr="00C36B33">
      <w:rPr>
        <w:rStyle w:val="PageNumber"/>
        <w:sz w:val="24"/>
        <w:szCs w:val="24"/>
      </w:rPr>
      <w:instrText xml:space="preserve">PAGE  </w:instrText>
    </w:r>
    <w:r w:rsidRPr="00C36B33">
      <w:rPr>
        <w:rStyle w:val="PageNumber"/>
        <w:sz w:val="24"/>
        <w:szCs w:val="24"/>
      </w:rPr>
      <w:fldChar w:fldCharType="separate"/>
    </w:r>
    <w:r w:rsidR="00754BF6">
      <w:rPr>
        <w:rStyle w:val="PageNumber"/>
        <w:noProof/>
        <w:sz w:val="24"/>
        <w:szCs w:val="24"/>
      </w:rPr>
      <w:t>2</w:t>
    </w:r>
    <w:r w:rsidRPr="00C36B33">
      <w:rPr>
        <w:rStyle w:val="PageNumber"/>
        <w:sz w:val="24"/>
        <w:szCs w:val="24"/>
      </w:rPr>
      <w:fldChar w:fldCharType="end"/>
    </w:r>
  </w:p>
  <w:p w:rsidR="00B05407" w:rsidRDefault="00821186" w:rsidP="00B054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86" w:rsidRDefault="00821186" w:rsidP="00AD075B">
      <w:pPr>
        <w:spacing w:after="0" w:line="240" w:lineRule="auto"/>
      </w:pPr>
      <w:r>
        <w:separator/>
      </w:r>
    </w:p>
  </w:footnote>
  <w:footnote w:type="continuationSeparator" w:id="0">
    <w:p w:rsidR="00821186" w:rsidRDefault="00821186" w:rsidP="00AD0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5B"/>
    <w:rsid w:val="00266303"/>
    <w:rsid w:val="00580ED2"/>
    <w:rsid w:val="005D422E"/>
    <w:rsid w:val="00754BF6"/>
    <w:rsid w:val="007B4929"/>
    <w:rsid w:val="00821186"/>
    <w:rsid w:val="009E6E11"/>
    <w:rsid w:val="00A57230"/>
    <w:rsid w:val="00AD075B"/>
    <w:rsid w:val="00B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075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AD075B"/>
    <w:rPr>
      <w:rFonts w:ascii="Times New Roman" w:hAnsi="Times New Roman"/>
      <w:sz w:val="28"/>
    </w:rPr>
  </w:style>
  <w:style w:type="character" w:styleId="PageNumber">
    <w:name w:val="page number"/>
    <w:rsid w:val="00AD075B"/>
  </w:style>
  <w:style w:type="paragraph" w:styleId="FootnoteText">
    <w:name w:val="footnote text"/>
    <w:basedOn w:val="Normal"/>
    <w:link w:val="FootnoteTextChar"/>
    <w:uiPriority w:val="99"/>
    <w:semiHidden/>
    <w:unhideWhenUsed/>
    <w:rsid w:val="00AD075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D075B"/>
    <w:rPr>
      <w:rFonts w:ascii="Times New Roman" w:hAnsi="Times New Roman"/>
      <w:sz w:val="20"/>
      <w:szCs w:val="20"/>
    </w:rPr>
  </w:style>
  <w:style w:type="character" w:styleId="FootnoteReference">
    <w:name w:val="footnote reference"/>
    <w:basedOn w:val="DefaultParagraphFont"/>
    <w:uiPriority w:val="99"/>
    <w:semiHidden/>
    <w:unhideWhenUsed/>
    <w:rsid w:val="00AD07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075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AD075B"/>
    <w:rPr>
      <w:rFonts w:ascii="Times New Roman" w:hAnsi="Times New Roman"/>
      <w:sz w:val="28"/>
    </w:rPr>
  </w:style>
  <w:style w:type="character" w:styleId="PageNumber">
    <w:name w:val="page number"/>
    <w:rsid w:val="00AD075B"/>
  </w:style>
  <w:style w:type="paragraph" w:styleId="FootnoteText">
    <w:name w:val="footnote text"/>
    <w:basedOn w:val="Normal"/>
    <w:link w:val="FootnoteTextChar"/>
    <w:uiPriority w:val="99"/>
    <w:semiHidden/>
    <w:unhideWhenUsed/>
    <w:rsid w:val="00AD075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D075B"/>
    <w:rPr>
      <w:rFonts w:ascii="Times New Roman" w:hAnsi="Times New Roman"/>
      <w:sz w:val="20"/>
      <w:szCs w:val="20"/>
    </w:rPr>
  </w:style>
  <w:style w:type="character" w:styleId="FootnoteReference">
    <w:name w:val="footnote reference"/>
    <w:basedOn w:val="DefaultParagraphFont"/>
    <w:uiPriority w:val="99"/>
    <w:semiHidden/>
    <w:unhideWhenUsed/>
    <w:rsid w:val="00AD0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7364A-774B-4845-B4BD-B9C9117E0A65}"/>
</file>

<file path=customXml/itemProps2.xml><?xml version="1.0" encoding="utf-8"?>
<ds:datastoreItem xmlns:ds="http://schemas.openxmlformats.org/officeDocument/2006/customXml" ds:itemID="{D063AAC3-DBF7-4230-994F-7A6469F8D6DC}"/>
</file>

<file path=customXml/itemProps3.xml><?xml version="1.0" encoding="utf-8"?>
<ds:datastoreItem xmlns:ds="http://schemas.openxmlformats.org/officeDocument/2006/customXml" ds:itemID="{522BE010-BCD6-4241-AB0D-A4148E4C7C5B}"/>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2019-08-15T18:19:00Z</dcterms:created>
  <dcterms:modified xsi:type="dcterms:W3CDTF">2019-08-15T18:19:00Z</dcterms:modified>
</cp:coreProperties>
</file>